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732D03F" w:rsidR="003721F5" w:rsidRPr="001B3CCA" w:rsidRDefault="00E10D3A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FB6994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7A32A4F9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</w:t>
      </w:r>
      <w:r w:rsidR="001920ED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1920ED">
        <w:rPr>
          <w:b/>
          <w:color w:val="auto"/>
          <w:sz w:val="24"/>
          <w:szCs w:val="24"/>
        </w:rPr>
        <w:t>24</w:t>
      </w:r>
      <w:r w:rsidR="004C5237">
        <w:rPr>
          <w:b/>
          <w:color w:val="auto"/>
          <w:sz w:val="24"/>
          <w:szCs w:val="24"/>
        </w:rPr>
        <w:t xml:space="preserve"> September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09882153" w:rsidR="00D6216A" w:rsidRPr="008E306C" w:rsidRDefault="00E10D3A" w:rsidP="00E10D3A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</w:t>
      </w:r>
      <w:r w:rsidR="00091CA9"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5E6653">
        <w:rPr>
          <w:b/>
          <w:color w:val="auto"/>
          <w:sz w:val="24"/>
          <w:szCs w:val="24"/>
        </w:rPr>
        <w:t>12.30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56105308" w:rsidR="005117DB" w:rsidRDefault="009A5030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5ADE5BEB" w14:textId="77777777" w:rsidR="00B91E1D" w:rsidRDefault="00B91E1D" w:rsidP="00B91E1D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2B186FD" w14:textId="77777777" w:rsidR="00B91E1D" w:rsidRDefault="00B91E1D" w:rsidP="00B91E1D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3899E8F9" w14:textId="329AAB7C" w:rsidR="00B91E1D" w:rsidRDefault="00B91E1D" w:rsidP="00B91E1D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Cllrs M Cox (Chair), C Elsmore, S Cox, J Templeton, R Drury</w:t>
      </w:r>
    </w:p>
    <w:p w14:paraId="579D8BD9" w14:textId="4056DA63" w:rsidR="00B91E1D" w:rsidRPr="00B91E1D" w:rsidRDefault="00B91E1D" w:rsidP="00B91E1D">
      <w:pPr>
        <w:spacing w:after="0" w:line="250" w:lineRule="auto"/>
        <w:ind w:left="0" w:right="2984" w:firstLine="0"/>
        <w:rPr>
          <w:bCs/>
          <w:color w:val="auto"/>
          <w:sz w:val="24"/>
          <w:szCs w:val="24"/>
        </w:rPr>
      </w:pPr>
      <w:r w:rsidRPr="00B91E1D">
        <w:rPr>
          <w:bCs/>
          <w:color w:val="auto"/>
          <w:sz w:val="24"/>
          <w:szCs w:val="24"/>
        </w:rPr>
        <w:t>Laura Jayne – Assistant Clerk, minute taking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195E5B6A" w:rsidR="003A0B7F" w:rsidRPr="001B3CCA" w:rsidRDefault="00A72583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Cllr M Beard gave apologies</w:t>
      </w:r>
    </w:p>
    <w:p w14:paraId="1F42AC10" w14:textId="4D40CA5B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A60E86">
        <w:rPr>
          <w:rFonts w:eastAsia="Times New Roman"/>
          <w:b/>
          <w:bCs/>
          <w:color w:val="auto"/>
          <w:sz w:val="24"/>
          <w:szCs w:val="24"/>
        </w:rPr>
        <w:t>here were no declarations of interest on the agenda</w:t>
      </w:r>
    </w:p>
    <w:p w14:paraId="5BCFB728" w14:textId="4615083E" w:rsidR="003A0B7F" w:rsidRDefault="00A60E86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There were no new dispensation requests </w:t>
      </w:r>
    </w:p>
    <w:p w14:paraId="6B5C4A22" w14:textId="6F3C3F2D" w:rsidR="00333805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1657B8">
        <w:rPr>
          <w:rFonts w:eastAsia="Times New Roman"/>
          <w:b/>
          <w:bCs/>
          <w:color w:val="auto"/>
          <w:sz w:val="24"/>
          <w:szCs w:val="24"/>
        </w:rPr>
        <w:t xml:space="preserve">the Planning &amp;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Highways minutes from </w:t>
      </w:r>
      <w:r w:rsidR="001657B8">
        <w:rPr>
          <w:rFonts w:eastAsia="Times New Roman"/>
          <w:b/>
          <w:bCs/>
          <w:color w:val="auto"/>
          <w:sz w:val="24"/>
          <w:szCs w:val="24"/>
        </w:rPr>
        <w:t>1</w:t>
      </w:r>
      <w:r w:rsidR="00C871BC">
        <w:rPr>
          <w:rFonts w:eastAsia="Times New Roman"/>
          <w:b/>
          <w:bCs/>
          <w:color w:val="auto"/>
          <w:sz w:val="24"/>
          <w:szCs w:val="24"/>
        </w:rPr>
        <w:t>0</w:t>
      </w:r>
      <w:r w:rsidR="00C871BC" w:rsidRPr="00C871BC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726DF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57B8">
        <w:rPr>
          <w:rFonts w:eastAsia="Times New Roman"/>
          <w:b/>
          <w:bCs/>
          <w:color w:val="auto"/>
          <w:sz w:val="24"/>
          <w:szCs w:val="24"/>
        </w:rPr>
        <w:t>September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24 </w:t>
      </w:r>
    </w:p>
    <w:p w14:paraId="5C870700" w14:textId="45F059C2" w:rsidR="00B71F94" w:rsidRDefault="0022765D" w:rsidP="000F1C4A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It was agreed </w:t>
      </w:r>
      <w:r w:rsidR="00B71F94">
        <w:rPr>
          <w:rFonts w:eastAsia="Times New Roman"/>
          <w:color w:val="auto"/>
          <w:sz w:val="24"/>
          <w:szCs w:val="24"/>
        </w:rPr>
        <w:t>t</w:t>
      </w:r>
      <w:r w:rsidR="009272B6">
        <w:rPr>
          <w:rFonts w:eastAsia="Times New Roman"/>
          <w:color w:val="auto"/>
          <w:sz w:val="24"/>
          <w:szCs w:val="24"/>
        </w:rPr>
        <w:t>o a</w:t>
      </w:r>
      <w:r w:rsidR="000F1C4A" w:rsidRPr="009272B6">
        <w:rPr>
          <w:rFonts w:eastAsia="Times New Roman"/>
          <w:color w:val="auto"/>
          <w:sz w:val="24"/>
          <w:szCs w:val="24"/>
        </w:rPr>
        <w:t>pprove</w:t>
      </w:r>
      <w:r w:rsidR="00B71F94">
        <w:rPr>
          <w:rFonts w:eastAsia="Times New Roman"/>
          <w:color w:val="auto"/>
          <w:sz w:val="24"/>
          <w:szCs w:val="24"/>
        </w:rPr>
        <w:t xml:space="preserve"> the</w:t>
      </w:r>
      <w:r w:rsidR="000F1C4A" w:rsidRPr="009272B6">
        <w:rPr>
          <w:rFonts w:eastAsia="Times New Roman"/>
          <w:color w:val="auto"/>
          <w:sz w:val="24"/>
          <w:szCs w:val="24"/>
        </w:rPr>
        <w:t xml:space="preserve"> </w:t>
      </w:r>
      <w:r w:rsidR="00B71F94">
        <w:rPr>
          <w:rFonts w:eastAsia="Times New Roman"/>
          <w:color w:val="auto"/>
          <w:sz w:val="24"/>
          <w:szCs w:val="24"/>
        </w:rPr>
        <w:t>p</w:t>
      </w:r>
      <w:r w:rsidR="000F1C4A" w:rsidRPr="009272B6">
        <w:rPr>
          <w:rFonts w:eastAsia="Times New Roman"/>
          <w:color w:val="auto"/>
          <w:sz w:val="24"/>
          <w:szCs w:val="24"/>
        </w:rPr>
        <w:t xml:space="preserve">lanning part of </w:t>
      </w:r>
      <w:r w:rsidR="00B71F94">
        <w:rPr>
          <w:rFonts w:eastAsia="Times New Roman"/>
          <w:color w:val="auto"/>
          <w:sz w:val="24"/>
          <w:szCs w:val="24"/>
        </w:rPr>
        <w:t xml:space="preserve">the </w:t>
      </w:r>
      <w:r w:rsidR="003A5CDF">
        <w:rPr>
          <w:rFonts w:eastAsia="Times New Roman"/>
          <w:color w:val="auto"/>
          <w:sz w:val="24"/>
          <w:szCs w:val="24"/>
        </w:rPr>
        <w:t xml:space="preserve">Planning &amp; Highways </w:t>
      </w:r>
      <w:r w:rsidR="005D64D6">
        <w:rPr>
          <w:rFonts w:eastAsia="Times New Roman"/>
          <w:color w:val="auto"/>
          <w:sz w:val="24"/>
          <w:szCs w:val="24"/>
        </w:rPr>
        <w:t xml:space="preserve">(P&amp;H) </w:t>
      </w:r>
      <w:r w:rsidR="00B71F94">
        <w:rPr>
          <w:rFonts w:eastAsia="Times New Roman"/>
          <w:color w:val="auto"/>
          <w:sz w:val="24"/>
          <w:szCs w:val="24"/>
        </w:rPr>
        <w:t>minutes.</w:t>
      </w:r>
    </w:p>
    <w:p w14:paraId="45E522C7" w14:textId="3BCF97E6" w:rsidR="00326056" w:rsidRDefault="00140150" w:rsidP="000F1C4A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At</w:t>
      </w:r>
      <w:r w:rsidR="006122D5" w:rsidRPr="009272B6">
        <w:rPr>
          <w:rFonts w:eastAsia="Times New Roman"/>
          <w:color w:val="auto"/>
          <w:sz w:val="24"/>
          <w:szCs w:val="24"/>
        </w:rPr>
        <w:t xml:space="preserve"> </w:t>
      </w:r>
      <w:r w:rsidR="003A5CDF">
        <w:rPr>
          <w:rFonts w:eastAsia="Times New Roman"/>
          <w:color w:val="auto"/>
          <w:sz w:val="24"/>
          <w:szCs w:val="24"/>
        </w:rPr>
        <w:t xml:space="preserve">the </w:t>
      </w:r>
      <w:r w:rsidR="006122D5" w:rsidRPr="009272B6">
        <w:rPr>
          <w:rFonts w:eastAsia="Times New Roman"/>
          <w:color w:val="auto"/>
          <w:sz w:val="24"/>
          <w:szCs w:val="24"/>
        </w:rPr>
        <w:t xml:space="preserve">next meeting the </w:t>
      </w:r>
      <w:r w:rsidR="00FC5AAA">
        <w:rPr>
          <w:rFonts w:eastAsia="Times New Roman"/>
          <w:color w:val="auto"/>
          <w:sz w:val="24"/>
          <w:szCs w:val="24"/>
        </w:rPr>
        <w:t>P&amp;H meeting the H</w:t>
      </w:r>
      <w:r w:rsidR="006122D5" w:rsidRPr="009272B6">
        <w:rPr>
          <w:rFonts w:eastAsia="Times New Roman"/>
          <w:color w:val="auto"/>
          <w:sz w:val="24"/>
          <w:szCs w:val="24"/>
        </w:rPr>
        <w:t xml:space="preserve">ighways part </w:t>
      </w:r>
      <w:r w:rsidR="003A5CDF">
        <w:rPr>
          <w:rFonts w:eastAsia="Times New Roman"/>
          <w:color w:val="auto"/>
          <w:sz w:val="24"/>
          <w:szCs w:val="24"/>
        </w:rPr>
        <w:t>will be approved</w:t>
      </w:r>
      <w:r w:rsidR="00FC5AAA">
        <w:rPr>
          <w:rFonts w:eastAsia="Times New Roman"/>
          <w:color w:val="auto"/>
          <w:sz w:val="24"/>
          <w:szCs w:val="24"/>
        </w:rPr>
        <w:t>, in addition to</w:t>
      </w:r>
      <w:r w:rsidR="003D1EE9">
        <w:rPr>
          <w:rFonts w:eastAsia="Times New Roman"/>
          <w:color w:val="auto"/>
          <w:sz w:val="24"/>
          <w:szCs w:val="24"/>
        </w:rPr>
        <w:t xml:space="preserve"> the minutes from the 24</w:t>
      </w:r>
      <w:r w:rsidR="003D1EE9" w:rsidRPr="003D1EE9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3D1EE9">
        <w:rPr>
          <w:rFonts w:eastAsia="Times New Roman"/>
          <w:color w:val="auto"/>
          <w:sz w:val="24"/>
          <w:szCs w:val="24"/>
        </w:rPr>
        <w:t xml:space="preserve"> of Sept.</w:t>
      </w:r>
    </w:p>
    <w:p w14:paraId="6B2304B0" w14:textId="08631F20" w:rsidR="00EA5530" w:rsidRDefault="00F72A40" w:rsidP="00685DD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</w:t>
      </w:r>
      <w:r w:rsidR="00685DD9" w:rsidRPr="00AA22B8">
        <w:rPr>
          <w:rFonts w:eastAsia="Times New Roman"/>
          <w:color w:val="auto"/>
          <w:sz w:val="24"/>
          <w:szCs w:val="24"/>
        </w:rPr>
        <w:t>C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685DD9" w:rsidRPr="00AA22B8">
        <w:rPr>
          <w:rFonts w:eastAsia="Times New Roman"/>
          <w:color w:val="auto"/>
          <w:sz w:val="24"/>
          <w:szCs w:val="24"/>
        </w:rPr>
        <w:t>E</w:t>
      </w:r>
      <w:r>
        <w:rPr>
          <w:rFonts w:eastAsia="Times New Roman"/>
          <w:color w:val="auto"/>
          <w:sz w:val="24"/>
          <w:szCs w:val="24"/>
        </w:rPr>
        <w:t xml:space="preserve">lsmore </w:t>
      </w:r>
      <w:r w:rsidR="00F778E2">
        <w:rPr>
          <w:rFonts w:eastAsia="Times New Roman"/>
          <w:color w:val="auto"/>
          <w:sz w:val="24"/>
          <w:szCs w:val="24"/>
        </w:rPr>
        <w:t xml:space="preserve">proposed the minutes to be </w:t>
      </w:r>
      <w:r w:rsidR="005D64D6">
        <w:rPr>
          <w:rFonts w:eastAsia="Times New Roman"/>
          <w:color w:val="auto"/>
          <w:sz w:val="24"/>
          <w:szCs w:val="24"/>
        </w:rPr>
        <w:t>correct</w:t>
      </w:r>
      <w:r w:rsidR="00810B82">
        <w:rPr>
          <w:rFonts w:eastAsia="Times New Roman"/>
          <w:color w:val="auto"/>
          <w:sz w:val="24"/>
          <w:szCs w:val="24"/>
        </w:rPr>
        <w:t xml:space="preserve">. </w:t>
      </w:r>
      <w:r w:rsidR="00EA5530">
        <w:rPr>
          <w:rFonts w:eastAsia="Times New Roman"/>
          <w:color w:val="auto"/>
          <w:sz w:val="24"/>
          <w:szCs w:val="24"/>
        </w:rPr>
        <w:t>Cllr S Cox</w:t>
      </w:r>
      <w:r w:rsidR="00810B82">
        <w:rPr>
          <w:rFonts w:eastAsia="Times New Roman"/>
          <w:color w:val="auto"/>
          <w:sz w:val="24"/>
          <w:szCs w:val="24"/>
        </w:rPr>
        <w:t xml:space="preserve"> seconded</w:t>
      </w:r>
      <w:r w:rsidR="00EA5530">
        <w:rPr>
          <w:rFonts w:eastAsia="Times New Roman"/>
          <w:color w:val="auto"/>
          <w:sz w:val="24"/>
          <w:szCs w:val="24"/>
        </w:rPr>
        <w:t>.</w:t>
      </w:r>
    </w:p>
    <w:p w14:paraId="2C2F516E" w14:textId="098F7D45" w:rsidR="00685DD9" w:rsidRDefault="00EA5530" w:rsidP="00685DD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</w:t>
      </w:r>
      <w:r w:rsidR="009D30AB">
        <w:rPr>
          <w:rFonts w:eastAsia="Times New Roman"/>
          <w:color w:val="auto"/>
          <w:sz w:val="24"/>
          <w:szCs w:val="24"/>
        </w:rPr>
        <w:t xml:space="preserve">x signed a copy of the minutes as a </w:t>
      </w:r>
      <w:r w:rsidR="00685DD9" w:rsidRPr="00AA22B8">
        <w:rPr>
          <w:rFonts w:eastAsia="Times New Roman"/>
          <w:color w:val="auto"/>
          <w:sz w:val="24"/>
          <w:szCs w:val="24"/>
        </w:rPr>
        <w:t xml:space="preserve">true and accurate </w:t>
      </w:r>
      <w:r w:rsidR="009D30AB">
        <w:rPr>
          <w:rFonts w:eastAsia="Times New Roman"/>
          <w:color w:val="auto"/>
          <w:sz w:val="24"/>
          <w:szCs w:val="24"/>
        </w:rPr>
        <w:t>account.</w:t>
      </w:r>
    </w:p>
    <w:p w14:paraId="35915C8E" w14:textId="695FAD91" w:rsidR="003A0B7F" w:rsidRDefault="00333805" w:rsidP="0029431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raise matters from </w:t>
      </w:r>
      <w:r w:rsidR="000273E8">
        <w:rPr>
          <w:rFonts w:eastAsia="Times New Roman"/>
          <w:b/>
          <w:bCs/>
          <w:color w:val="auto"/>
          <w:sz w:val="24"/>
          <w:szCs w:val="24"/>
        </w:rPr>
        <w:t>10</w:t>
      </w:r>
      <w:r w:rsidR="000273E8" w:rsidRPr="000273E8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0273E8">
        <w:rPr>
          <w:rFonts w:eastAsia="Times New Roman"/>
          <w:b/>
          <w:bCs/>
          <w:color w:val="auto"/>
          <w:sz w:val="24"/>
          <w:szCs w:val="24"/>
        </w:rPr>
        <w:t xml:space="preserve"> September Planning &amp; Highways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minutes </w:t>
      </w:r>
    </w:p>
    <w:p w14:paraId="51546CC9" w14:textId="35DBFC65" w:rsidR="009E51A8" w:rsidRDefault="009E51A8" w:rsidP="0098451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Planning</w:t>
      </w:r>
      <w:r w:rsidR="00646E64">
        <w:rPr>
          <w:rFonts w:eastAsia="Times New Roman"/>
          <w:color w:val="auto"/>
          <w:sz w:val="24"/>
          <w:szCs w:val="24"/>
        </w:rPr>
        <w:t>: Item 15</w:t>
      </w:r>
      <w:r w:rsidR="00A14CF2">
        <w:rPr>
          <w:rFonts w:eastAsia="Times New Roman"/>
          <w:color w:val="auto"/>
          <w:sz w:val="24"/>
          <w:szCs w:val="24"/>
        </w:rPr>
        <w:t>, c</w:t>
      </w:r>
      <w:r w:rsidR="00EA398F">
        <w:rPr>
          <w:rFonts w:eastAsia="Times New Roman"/>
          <w:color w:val="auto"/>
          <w:sz w:val="24"/>
          <w:szCs w:val="24"/>
        </w:rPr>
        <w:t xml:space="preserve">hange of use to </w:t>
      </w:r>
      <w:r w:rsidR="00A14CF2">
        <w:rPr>
          <w:rFonts w:eastAsia="Times New Roman"/>
          <w:color w:val="auto"/>
          <w:sz w:val="24"/>
          <w:szCs w:val="24"/>
        </w:rPr>
        <w:t>first floor of 4 Mushet Walk -</w:t>
      </w:r>
      <w:r w:rsidR="00646E64">
        <w:rPr>
          <w:rFonts w:eastAsia="Times New Roman"/>
          <w:color w:val="auto"/>
          <w:sz w:val="24"/>
          <w:szCs w:val="24"/>
        </w:rPr>
        <w:t xml:space="preserve"> to be taken at Full Council</w:t>
      </w:r>
    </w:p>
    <w:p w14:paraId="0544D312" w14:textId="3A104F4E" w:rsidR="00E030E7" w:rsidRDefault="00E030E7" w:rsidP="00E030E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Highways: 2 monthly walk and drive</w:t>
      </w:r>
      <w:r w:rsidR="006F077E">
        <w:rPr>
          <w:rFonts w:eastAsia="Times New Roman"/>
          <w:color w:val="auto"/>
          <w:sz w:val="24"/>
          <w:szCs w:val="24"/>
        </w:rPr>
        <w:t xml:space="preserve"> arounds</w:t>
      </w:r>
      <w:r>
        <w:rPr>
          <w:rFonts w:eastAsia="Times New Roman"/>
          <w:color w:val="auto"/>
          <w:sz w:val="24"/>
          <w:szCs w:val="24"/>
        </w:rPr>
        <w:t xml:space="preserve"> occur</w:t>
      </w:r>
      <w:r w:rsidR="006F077E">
        <w:rPr>
          <w:rFonts w:eastAsia="Times New Roman"/>
          <w:color w:val="auto"/>
          <w:sz w:val="24"/>
          <w:szCs w:val="24"/>
        </w:rPr>
        <w:t xml:space="preserve"> </w:t>
      </w:r>
      <w:r w:rsidR="00DA1DA9">
        <w:rPr>
          <w:rFonts w:eastAsia="Times New Roman"/>
          <w:color w:val="auto"/>
          <w:sz w:val="24"/>
          <w:szCs w:val="24"/>
        </w:rPr>
        <w:t>around the parish,</w:t>
      </w:r>
      <w:r>
        <w:rPr>
          <w:rFonts w:eastAsia="Times New Roman"/>
          <w:color w:val="auto"/>
          <w:sz w:val="24"/>
          <w:szCs w:val="24"/>
        </w:rPr>
        <w:t xml:space="preserve"> to check hedges</w:t>
      </w:r>
      <w:r w:rsidR="00DA1DA9">
        <w:rPr>
          <w:rFonts w:eastAsia="Times New Roman"/>
          <w:color w:val="auto"/>
          <w:sz w:val="24"/>
          <w:szCs w:val="24"/>
        </w:rPr>
        <w:t>.</w:t>
      </w:r>
    </w:p>
    <w:p w14:paraId="4CE103B1" w14:textId="6553A409" w:rsidR="000A2CD4" w:rsidRDefault="003A0B7F" w:rsidP="008E398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8E3986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8E3986">
        <w:rPr>
          <w:rFonts w:eastAsia="Times New Roman"/>
          <w:b/>
          <w:bCs/>
          <w:color w:val="auto"/>
          <w:sz w:val="24"/>
          <w:szCs w:val="24"/>
        </w:rPr>
        <w:t>P</w:t>
      </w:r>
      <w:r w:rsidRPr="008E3986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8E3986">
        <w:rPr>
          <w:rFonts w:eastAsia="Times New Roman"/>
          <w:b/>
          <w:bCs/>
          <w:color w:val="auto"/>
          <w:sz w:val="24"/>
          <w:szCs w:val="24"/>
        </w:rPr>
        <w:t>F</w:t>
      </w:r>
      <w:r w:rsidRPr="008E3986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70475DAD" w14:textId="06A59D75" w:rsidR="009E2910" w:rsidRDefault="009E2910" w:rsidP="00440F5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There was 1 member of public </w:t>
      </w:r>
      <w:r w:rsidR="00EF08AE">
        <w:rPr>
          <w:rFonts w:eastAsia="Times New Roman"/>
          <w:color w:val="auto"/>
          <w:sz w:val="24"/>
          <w:szCs w:val="24"/>
        </w:rPr>
        <w:t>present (PM1).</w:t>
      </w:r>
    </w:p>
    <w:p w14:paraId="46B1560F" w14:textId="278461E5" w:rsidR="00CE6DA2" w:rsidRPr="004A5849" w:rsidRDefault="00CE6DA2" w:rsidP="004A584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Cox welcome</w:t>
      </w:r>
      <w:r w:rsidR="009E2910">
        <w:rPr>
          <w:rFonts w:eastAsia="Times New Roman"/>
          <w:color w:val="auto"/>
          <w:sz w:val="24"/>
          <w:szCs w:val="24"/>
        </w:rPr>
        <w:t>d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EF08AE">
        <w:rPr>
          <w:rFonts w:eastAsia="Times New Roman"/>
          <w:color w:val="auto"/>
          <w:sz w:val="24"/>
          <w:szCs w:val="24"/>
        </w:rPr>
        <w:t>PM1</w:t>
      </w:r>
      <w:r>
        <w:rPr>
          <w:rFonts w:eastAsia="Times New Roman"/>
          <w:color w:val="auto"/>
          <w:sz w:val="24"/>
          <w:szCs w:val="24"/>
        </w:rPr>
        <w:t xml:space="preserve">, stating that they could speak for the allocated </w:t>
      </w:r>
      <w:r w:rsidR="00EF08AE">
        <w:rPr>
          <w:rFonts w:eastAsia="Times New Roman"/>
          <w:color w:val="auto"/>
          <w:sz w:val="24"/>
          <w:szCs w:val="24"/>
        </w:rPr>
        <w:t xml:space="preserve">time of </w:t>
      </w:r>
      <w:r>
        <w:rPr>
          <w:rFonts w:eastAsia="Times New Roman"/>
          <w:color w:val="auto"/>
          <w:sz w:val="24"/>
          <w:szCs w:val="24"/>
        </w:rPr>
        <w:t>3 minutes</w:t>
      </w:r>
      <w:r w:rsidR="00F86376">
        <w:rPr>
          <w:rFonts w:eastAsia="Times New Roman"/>
          <w:color w:val="auto"/>
          <w:sz w:val="24"/>
          <w:szCs w:val="24"/>
        </w:rPr>
        <w:t xml:space="preserve">. However, </w:t>
      </w:r>
      <w:r w:rsidR="00EF08AE">
        <w:rPr>
          <w:rFonts w:eastAsia="Times New Roman"/>
          <w:color w:val="auto"/>
          <w:sz w:val="24"/>
          <w:szCs w:val="24"/>
        </w:rPr>
        <w:t>PM1</w:t>
      </w:r>
      <w:r w:rsidR="00F86376">
        <w:rPr>
          <w:rFonts w:eastAsia="Times New Roman"/>
          <w:color w:val="auto"/>
          <w:sz w:val="24"/>
          <w:szCs w:val="24"/>
        </w:rPr>
        <w:t xml:space="preserve"> chose to remain as an observer, </w:t>
      </w:r>
      <w:r w:rsidR="000D3EC0">
        <w:rPr>
          <w:rFonts w:eastAsia="Times New Roman"/>
          <w:color w:val="auto"/>
          <w:sz w:val="24"/>
          <w:szCs w:val="24"/>
        </w:rPr>
        <w:t xml:space="preserve">present to </w:t>
      </w:r>
      <w:r w:rsidR="009E2910">
        <w:rPr>
          <w:rFonts w:eastAsia="Times New Roman"/>
          <w:color w:val="auto"/>
          <w:sz w:val="24"/>
          <w:szCs w:val="24"/>
        </w:rPr>
        <w:t>be of help</w:t>
      </w:r>
      <w:r w:rsidR="00EF08AE">
        <w:rPr>
          <w:rFonts w:eastAsia="Times New Roman"/>
          <w:color w:val="auto"/>
          <w:sz w:val="24"/>
          <w:szCs w:val="24"/>
        </w:rPr>
        <w:t xml:space="preserve"> </w:t>
      </w:r>
      <w:r w:rsidR="005B767A">
        <w:rPr>
          <w:rFonts w:eastAsia="Times New Roman"/>
          <w:color w:val="auto"/>
          <w:sz w:val="24"/>
          <w:szCs w:val="24"/>
        </w:rPr>
        <w:t xml:space="preserve">with the </w:t>
      </w:r>
      <w:proofErr w:type="spellStart"/>
      <w:r w:rsidR="005B767A">
        <w:rPr>
          <w:rFonts w:eastAsia="Times New Roman"/>
          <w:color w:val="auto"/>
          <w:sz w:val="24"/>
          <w:szCs w:val="24"/>
        </w:rPr>
        <w:t>Poolway</w:t>
      </w:r>
      <w:proofErr w:type="spellEnd"/>
      <w:r w:rsidR="005B767A">
        <w:rPr>
          <w:rFonts w:eastAsia="Times New Roman"/>
          <w:color w:val="auto"/>
          <w:sz w:val="24"/>
          <w:szCs w:val="24"/>
        </w:rPr>
        <w:t xml:space="preserve"> application, if needed. </w:t>
      </w:r>
    </w:p>
    <w:p w14:paraId="2D348754" w14:textId="77777777" w:rsidR="008E3986" w:rsidRDefault="008E3986" w:rsidP="008E398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2241865D" w14:textId="77777777" w:rsidR="00440F5C" w:rsidRDefault="00440F5C" w:rsidP="00440F5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0561C0B" w14:textId="212F2F7C" w:rsidR="00D00C23" w:rsidRDefault="00B57D41" w:rsidP="008E3986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F</w:t>
      </w:r>
      <w:r w:rsidR="00D00C23">
        <w:rPr>
          <w:rFonts w:eastAsia="Times New Roman"/>
          <w:color w:val="auto"/>
          <w:sz w:val="24"/>
          <w:szCs w:val="24"/>
        </w:rPr>
        <w:t>orest of Dean District Council</w:t>
      </w:r>
      <w:r w:rsidR="00FB0B70">
        <w:rPr>
          <w:rFonts w:eastAsia="Times New Roman"/>
          <w:color w:val="auto"/>
          <w:sz w:val="24"/>
          <w:szCs w:val="24"/>
        </w:rPr>
        <w:t>’s</w:t>
      </w:r>
      <w:r w:rsidR="00D00C23">
        <w:rPr>
          <w:rFonts w:eastAsia="Times New Roman"/>
          <w:color w:val="auto"/>
          <w:sz w:val="24"/>
          <w:szCs w:val="24"/>
        </w:rPr>
        <w:t xml:space="preserve"> </w:t>
      </w:r>
      <w:r w:rsidR="004A5849">
        <w:rPr>
          <w:rFonts w:eastAsia="Times New Roman"/>
          <w:color w:val="auto"/>
          <w:sz w:val="24"/>
          <w:szCs w:val="24"/>
        </w:rPr>
        <w:t>(</w:t>
      </w:r>
      <w:proofErr w:type="spellStart"/>
      <w:r w:rsidR="004A5849">
        <w:rPr>
          <w:rFonts w:eastAsia="Times New Roman"/>
          <w:color w:val="auto"/>
          <w:sz w:val="24"/>
          <w:szCs w:val="24"/>
        </w:rPr>
        <w:t>FoDDC</w:t>
      </w:r>
      <w:proofErr w:type="spellEnd"/>
      <w:r w:rsidR="004A5849">
        <w:rPr>
          <w:rFonts w:eastAsia="Times New Roman"/>
          <w:color w:val="auto"/>
          <w:sz w:val="24"/>
          <w:szCs w:val="24"/>
        </w:rPr>
        <w:t xml:space="preserve">) </w:t>
      </w:r>
      <w:r w:rsidR="009E2910" w:rsidRPr="00440F5C">
        <w:rPr>
          <w:rFonts w:eastAsia="Times New Roman"/>
          <w:color w:val="auto"/>
          <w:sz w:val="24"/>
          <w:szCs w:val="24"/>
        </w:rPr>
        <w:t xml:space="preserve">Planning portal </w:t>
      </w:r>
      <w:r w:rsidR="00D00C23">
        <w:rPr>
          <w:rFonts w:eastAsia="Times New Roman"/>
          <w:color w:val="auto"/>
          <w:sz w:val="24"/>
          <w:szCs w:val="24"/>
        </w:rPr>
        <w:t xml:space="preserve">was </w:t>
      </w:r>
      <w:r w:rsidR="009E2910" w:rsidRPr="00440F5C">
        <w:rPr>
          <w:rFonts w:eastAsia="Times New Roman"/>
          <w:color w:val="auto"/>
          <w:sz w:val="24"/>
          <w:szCs w:val="24"/>
        </w:rPr>
        <w:t>down</w:t>
      </w:r>
      <w:r w:rsidR="00D00C23">
        <w:rPr>
          <w:rFonts w:eastAsia="Times New Roman"/>
          <w:color w:val="auto"/>
          <w:sz w:val="24"/>
          <w:szCs w:val="24"/>
        </w:rPr>
        <w:t xml:space="preserve"> for </w:t>
      </w:r>
      <w:r w:rsidR="00FB0B70">
        <w:rPr>
          <w:rFonts w:eastAsia="Times New Roman"/>
          <w:color w:val="auto"/>
          <w:sz w:val="24"/>
          <w:szCs w:val="24"/>
        </w:rPr>
        <w:t xml:space="preserve">planned </w:t>
      </w:r>
      <w:r w:rsidR="00D00C23">
        <w:rPr>
          <w:rFonts w:eastAsia="Times New Roman"/>
          <w:color w:val="auto"/>
          <w:sz w:val="24"/>
          <w:szCs w:val="24"/>
        </w:rPr>
        <w:t>maintenance</w:t>
      </w:r>
      <w:r w:rsidR="009E2910" w:rsidRPr="00440F5C">
        <w:rPr>
          <w:rFonts w:eastAsia="Times New Roman"/>
          <w:color w:val="auto"/>
          <w:sz w:val="24"/>
          <w:szCs w:val="24"/>
        </w:rPr>
        <w:t xml:space="preserve">. </w:t>
      </w:r>
    </w:p>
    <w:p w14:paraId="18773B4C" w14:textId="78693D87" w:rsidR="000927C1" w:rsidRPr="00440F5C" w:rsidRDefault="00B57D41" w:rsidP="008E3986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CTC to </w:t>
      </w:r>
      <w:r w:rsidR="009E2910" w:rsidRPr="00440F5C">
        <w:rPr>
          <w:rFonts w:eastAsia="Times New Roman"/>
          <w:color w:val="auto"/>
          <w:sz w:val="24"/>
          <w:szCs w:val="24"/>
        </w:rPr>
        <w:t>ask for a reason why they chose the timing of th</w:t>
      </w:r>
      <w:r w:rsidR="00440F5C" w:rsidRPr="00440F5C">
        <w:rPr>
          <w:rFonts w:eastAsia="Times New Roman"/>
          <w:color w:val="auto"/>
          <w:sz w:val="24"/>
          <w:szCs w:val="24"/>
        </w:rPr>
        <w:t>e maintenance</w:t>
      </w:r>
      <w:r w:rsidR="00A507B1">
        <w:rPr>
          <w:rFonts w:eastAsia="Times New Roman"/>
          <w:color w:val="auto"/>
          <w:sz w:val="24"/>
          <w:szCs w:val="24"/>
        </w:rPr>
        <w:t>, being a Tuesday morning</w:t>
      </w:r>
      <w:r w:rsidR="00D00C23">
        <w:rPr>
          <w:rFonts w:eastAsia="Times New Roman"/>
          <w:color w:val="auto"/>
          <w:sz w:val="24"/>
          <w:szCs w:val="24"/>
        </w:rPr>
        <w:t xml:space="preserve"> as </w:t>
      </w:r>
      <w:r w:rsidR="00FB0B70">
        <w:rPr>
          <w:rFonts w:eastAsia="Times New Roman"/>
          <w:color w:val="auto"/>
          <w:sz w:val="24"/>
          <w:szCs w:val="24"/>
        </w:rPr>
        <w:t xml:space="preserve">it </w:t>
      </w:r>
      <w:r w:rsidR="00FF3F6E">
        <w:rPr>
          <w:rFonts w:eastAsia="Times New Roman"/>
          <w:color w:val="auto"/>
          <w:sz w:val="24"/>
          <w:szCs w:val="24"/>
        </w:rPr>
        <w:t xml:space="preserve">has resulted in </w:t>
      </w:r>
      <w:r w:rsidR="004F5908">
        <w:rPr>
          <w:rFonts w:eastAsia="Times New Roman"/>
          <w:color w:val="auto"/>
          <w:sz w:val="24"/>
          <w:szCs w:val="24"/>
        </w:rPr>
        <w:t>severely impact</w:t>
      </w:r>
      <w:r w:rsidR="00FF3F6E">
        <w:rPr>
          <w:rFonts w:eastAsia="Times New Roman"/>
          <w:color w:val="auto"/>
          <w:sz w:val="24"/>
          <w:szCs w:val="24"/>
        </w:rPr>
        <w:t xml:space="preserve">ing </w:t>
      </w:r>
      <w:r w:rsidR="004F5908">
        <w:rPr>
          <w:rFonts w:eastAsia="Times New Roman"/>
          <w:color w:val="auto"/>
          <w:sz w:val="24"/>
          <w:szCs w:val="24"/>
        </w:rPr>
        <w:t xml:space="preserve">the meeting. 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276"/>
      </w:tblGrid>
      <w:tr w:rsidR="004C6408" w:rsidRPr="001232B2" w14:paraId="4B890054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D04580" w:rsidRPr="001232B2" w14:paraId="56D64BDF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8E0" w14:textId="77777777" w:rsidR="00D04580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bookmarkStart w:id="0" w:name="_Hlk176356235"/>
            <w:bookmarkStart w:id="1" w:name="_Hlk165989195"/>
            <w:r w:rsidRPr="00BF0810">
              <w:rPr>
                <w:color w:val="333333"/>
                <w:szCs w:val="24"/>
                <w:shd w:val="clear" w:color="auto" w:fill="FFFFFF"/>
              </w:rPr>
              <w:t>P1594/23/FUL</w:t>
            </w:r>
          </w:p>
          <w:bookmarkEnd w:id="0"/>
          <w:p w14:paraId="27611E36" w14:textId="3AF99EAA" w:rsidR="00013821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(Revised plans)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CF9" w14:textId="77777777" w:rsidR="00013821" w:rsidRPr="00BF0810" w:rsidRDefault="00013821" w:rsidP="00013821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333333"/>
                <w:szCs w:val="24"/>
              </w:rPr>
            </w:pPr>
            <w:proofErr w:type="spellStart"/>
            <w:r w:rsidRPr="00BF0810">
              <w:rPr>
                <w:rFonts w:eastAsia="Times New Roman"/>
                <w:color w:val="333333"/>
                <w:szCs w:val="24"/>
              </w:rPr>
              <w:t>Poolway</w:t>
            </w:r>
            <w:proofErr w:type="spellEnd"/>
            <w:r w:rsidRPr="00BF0810">
              <w:rPr>
                <w:rFonts w:eastAsia="Times New Roman"/>
                <w:color w:val="333333"/>
                <w:szCs w:val="24"/>
              </w:rPr>
              <w:t xml:space="preserve"> Farm Gloucester Road Coleford </w:t>
            </w:r>
          </w:p>
          <w:p w14:paraId="53D0C6D2" w14:textId="5F22F170" w:rsidR="00D04580" w:rsidRPr="00BF0810" w:rsidRDefault="00013821" w:rsidP="00013821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BF0810">
              <w:rPr>
                <w:rFonts w:eastAsia="Times New Roman"/>
                <w:color w:val="333333"/>
                <w:szCs w:val="24"/>
              </w:rPr>
              <w:t>GL16 7QA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1E4" w14:textId="1785E947" w:rsidR="00D04580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 xml:space="preserve">Proposed development of 140 dwellings with associated access, roads, footways, parking, drainage, open space and landscaping, retention of </w:t>
            </w:r>
            <w:proofErr w:type="spellStart"/>
            <w:r w:rsidRPr="00BF0810">
              <w:rPr>
                <w:color w:val="333333"/>
                <w:szCs w:val="24"/>
                <w:shd w:val="clear" w:color="auto" w:fill="FFFFFF"/>
              </w:rPr>
              <w:t>Poolway</w:t>
            </w:r>
            <w:proofErr w:type="spellEnd"/>
            <w:r w:rsidRPr="00BF0810">
              <w:rPr>
                <w:color w:val="333333"/>
                <w:szCs w:val="24"/>
                <w:shd w:val="clear" w:color="auto" w:fill="FFFFFF"/>
              </w:rPr>
              <w:t xml:space="preserve"> Farmhouse and demolition of associated redundant ancillary buildings.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503" w14:textId="53786D35" w:rsidR="00D04580" w:rsidRPr="00BF0810" w:rsidRDefault="00340627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 Sept</w:t>
            </w:r>
          </w:p>
        </w:tc>
      </w:tr>
      <w:tr w:rsidR="00CC08FE" w:rsidRPr="001232B2" w14:paraId="3EAA65DC" w14:textId="77777777" w:rsidTr="00807CCE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F47" w14:textId="32965E97" w:rsidR="00CC08FE" w:rsidRDefault="00FC7EA4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Objection</w:t>
            </w:r>
          </w:p>
          <w:p w14:paraId="46C1FAF4" w14:textId="6D106C60" w:rsidR="00140150" w:rsidRDefault="00E104C4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</w:t>
            </w:r>
            <w:r w:rsidR="000E2BD4">
              <w:rPr>
                <w:rFonts w:eastAsia="MS Mincho"/>
                <w:szCs w:val="24"/>
              </w:rPr>
              <w:t>will notify you</w:t>
            </w:r>
            <w:r w:rsidR="00140150">
              <w:rPr>
                <w:rFonts w:eastAsia="MS Mincho"/>
                <w:szCs w:val="24"/>
              </w:rPr>
              <w:t xml:space="preserve"> of further comments when</w:t>
            </w:r>
            <w:r w:rsidR="000E2BD4">
              <w:rPr>
                <w:rFonts w:eastAsia="MS Mincho"/>
                <w:szCs w:val="24"/>
              </w:rPr>
              <w:t xml:space="preserve"> your </w:t>
            </w:r>
            <w:r w:rsidR="006D27F2">
              <w:rPr>
                <w:rFonts w:eastAsia="MS Mincho"/>
                <w:szCs w:val="24"/>
              </w:rPr>
              <w:t xml:space="preserve">planning portal has opened </w:t>
            </w:r>
            <w:r w:rsidR="0004440E">
              <w:rPr>
                <w:rFonts w:eastAsia="MS Mincho"/>
                <w:szCs w:val="24"/>
              </w:rPr>
              <w:t>again,</w:t>
            </w:r>
            <w:r w:rsidR="006D27F2">
              <w:rPr>
                <w:rFonts w:eastAsia="MS Mincho"/>
                <w:szCs w:val="24"/>
              </w:rPr>
              <w:t xml:space="preserve"> and</w:t>
            </w:r>
            <w:r w:rsidR="00140150">
              <w:rPr>
                <w:rFonts w:eastAsia="MS Mincho"/>
                <w:szCs w:val="24"/>
              </w:rPr>
              <w:t xml:space="preserve"> we are able to </w:t>
            </w:r>
            <w:r w:rsidR="006D27F2">
              <w:rPr>
                <w:rFonts w:eastAsia="MS Mincho"/>
                <w:szCs w:val="24"/>
              </w:rPr>
              <w:t xml:space="preserve">check any further </w:t>
            </w:r>
            <w:r w:rsidR="00140150">
              <w:rPr>
                <w:rFonts w:eastAsia="MS Mincho"/>
                <w:szCs w:val="24"/>
              </w:rPr>
              <w:t xml:space="preserve">information. </w:t>
            </w:r>
          </w:p>
          <w:p w14:paraId="55AFAB66" w14:textId="77777777" w:rsidR="000F5732" w:rsidRDefault="000F5732" w:rsidP="000F5732">
            <w:pPr>
              <w:spacing w:after="0" w:line="240" w:lineRule="auto"/>
              <w:rPr>
                <w:rFonts w:eastAsia="MS Mincho"/>
                <w:szCs w:val="24"/>
              </w:rPr>
            </w:pPr>
          </w:p>
          <w:p w14:paraId="060FC835" w14:textId="22407A98" w:rsidR="00531ADB" w:rsidRPr="0004440E" w:rsidRDefault="000F5732" w:rsidP="0004440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MS Mincho"/>
                <w:szCs w:val="24"/>
              </w:rPr>
            </w:pPr>
            <w:r w:rsidRPr="0004440E">
              <w:rPr>
                <w:rFonts w:eastAsia="MS Mincho"/>
                <w:szCs w:val="24"/>
              </w:rPr>
              <w:t>The vacant area to the north is in the Green Ring CNE2</w:t>
            </w:r>
            <w:r w:rsidR="00D32B2D" w:rsidRPr="0004440E">
              <w:rPr>
                <w:rFonts w:eastAsia="MS Mincho"/>
                <w:szCs w:val="24"/>
              </w:rPr>
              <w:t xml:space="preserve"> which protects it from development. </w:t>
            </w:r>
            <w:r w:rsidR="00044F8B" w:rsidRPr="0004440E">
              <w:rPr>
                <w:rFonts w:eastAsia="MS Mincho"/>
                <w:szCs w:val="24"/>
              </w:rPr>
              <w:t>However, there is clearly a hammerhead adjoining this part of the site</w:t>
            </w:r>
            <w:r w:rsidR="00257816" w:rsidRPr="0004440E">
              <w:rPr>
                <w:rFonts w:eastAsia="MS Mincho"/>
                <w:szCs w:val="24"/>
              </w:rPr>
              <w:t>. There is no need to extend the norther green corridor this far from the development</w:t>
            </w:r>
            <w:r w:rsidR="00531ADB" w:rsidRPr="0004440E">
              <w:rPr>
                <w:rFonts w:eastAsia="MS Mincho"/>
                <w:szCs w:val="24"/>
              </w:rPr>
              <w:t xml:space="preserve">, </w:t>
            </w:r>
            <w:r w:rsidR="00C37E8E" w:rsidRPr="0004440E">
              <w:rPr>
                <w:rFonts w:eastAsia="MS Mincho"/>
                <w:szCs w:val="24"/>
              </w:rPr>
              <w:t xml:space="preserve">and in the emerging Local Plan the definite edge of the settlement should be </w:t>
            </w:r>
            <w:r w:rsidR="004F2FAF" w:rsidRPr="0004440E">
              <w:rPr>
                <w:rFonts w:eastAsia="MS Mincho"/>
                <w:szCs w:val="24"/>
              </w:rPr>
              <w:t xml:space="preserve">along the edge of the Green Ring (accept where water alleviation and SUDS is sited). </w:t>
            </w:r>
          </w:p>
          <w:p w14:paraId="7D3602F0" w14:textId="3075C07B" w:rsidR="00785121" w:rsidRDefault="00785121" w:rsidP="0009620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The southern boundary environmental zone should relate to the environmental requirements applied to the </w:t>
            </w:r>
            <w:r w:rsidR="0009620B">
              <w:rPr>
                <w:rFonts w:eastAsia="MS Mincho"/>
                <w:szCs w:val="24"/>
              </w:rPr>
              <w:t>next-door</w:t>
            </w:r>
            <w:r w:rsidR="00DF20AC">
              <w:rPr>
                <w:rFonts w:eastAsia="MS Mincho"/>
                <w:szCs w:val="24"/>
              </w:rPr>
              <w:t xml:space="preserve"> site of the medical centre to give sufficient width of corridor. </w:t>
            </w:r>
          </w:p>
          <w:p w14:paraId="12BBA45D" w14:textId="17002FC9" w:rsidR="00140150" w:rsidRDefault="00FD7961" w:rsidP="002578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 xml:space="preserve">No affordable housing has been allocated and the 40% </w:t>
            </w:r>
            <w:r w:rsidR="009A7612">
              <w:rPr>
                <w:rFonts w:eastAsia="MS Mincho"/>
                <w:szCs w:val="24"/>
              </w:rPr>
              <w:t xml:space="preserve">policy should apply. </w:t>
            </w:r>
          </w:p>
          <w:p w14:paraId="0A0A75F1" w14:textId="52AE5115" w:rsidR="00582D67" w:rsidRDefault="00582D67" w:rsidP="002578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Access to the whole site via a roundabout is critical and CTC </w:t>
            </w:r>
            <w:r w:rsidR="00362B82">
              <w:rPr>
                <w:rFonts w:eastAsia="MS Mincho"/>
                <w:szCs w:val="24"/>
              </w:rPr>
              <w:t>object to the application under consideration which lacks much detail</w:t>
            </w:r>
            <w:r w:rsidR="00841984">
              <w:rPr>
                <w:rFonts w:eastAsia="MS Mincho"/>
                <w:szCs w:val="24"/>
              </w:rPr>
              <w:t xml:space="preserve">. </w:t>
            </w:r>
          </w:p>
          <w:p w14:paraId="522EFF66" w14:textId="502BC86A" w:rsidR="00362B82" w:rsidRDefault="00362B82" w:rsidP="002578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The PRS </w:t>
            </w:r>
            <w:r w:rsidR="007209F1">
              <w:rPr>
                <w:rFonts w:eastAsia="MS Mincho"/>
                <w:szCs w:val="24"/>
              </w:rPr>
              <w:t>has been proposed in an inappropriate and unsafe position given that this is the main lorry route into Coleford</w:t>
            </w:r>
            <w:r w:rsidR="00B22B4D">
              <w:rPr>
                <w:rFonts w:eastAsia="MS Mincho"/>
                <w:szCs w:val="24"/>
              </w:rPr>
              <w:t xml:space="preserve">, where </w:t>
            </w:r>
            <w:r w:rsidR="007209F1">
              <w:rPr>
                <w:rFonts w:eastAsia="MS Mincho"/>
                <w:szCs w:val="24"/>
              </w:rPr>
              <w:t xml:space="preserve">40 tonne </w:t>
            </w:r>
            <w:r w:rsidR="00B22B4D">
              <w:rPr>
                <w:rFonts w:eastAsia="MS Mincho"/>
                <w:szCs w:val="24"/>
              </w:rPr>
              <w:t xml:space="preserve">articulated vehicles progressing </w:t>
            </w:r>
            <w:proofErr w:type="spellStart"/>
            <w:r w:rsidR="00B22B4D">
              <w:rPr>
                <w:rFonts w:eastAsia="MS Mincho"/>
                <w:szCs w:val="24"/>
              </w:rPr>
              <w:t>down hill</w:t>
            </w:r>
            <w:proofErr w:type="spellEnd"/>
            <w:r w:rsidR="00B22B4D">
              <w:rPr>
                <w:rFonts w:eastAsia="MS Mincho"/>
                <w:szCs w:val="24"/>
              </w:rPr>
              <w:t xml:space="preserve"> would naturally ve</w:t>
            </w:r>
            <w:r w:rsidR="005F762F">
              <w:rPr>
                <w:rFonts w:eastAsia="MS Mincho"/>
                <w:szCs w:val="24"/>
              </w:rPr>
              <w:t xml:space="preserve">er left if in difficulties. </w:t>
            </w:r>
          </w:p>
          <w:p w14:paraId="5912A364" w14:textId="77777777" w:rsidR="009A7612" w:rsidRPr="009A7612" w:rsidRDefault="009A7612" w:rsidP="005F762F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316364CB" w14:textId="0B0C380F" w:rsidR="005E5A18" w:rsidRDefault="00CF4485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recognise the </w:t>
            </w:r>
            <w:r w:rsidR="00EE39DD">
              <w:rPr>
                <w:rFonts w:eastAsia="MS Mincho"/>
                <w:szCs w:val="24"/>
              </w:rPr>
              <w:t>Coal Board comments</w:t>
            </w:r>
            <w:r>
              <w:rPr>
                <w:rFonts w:eastAsia="MS Mincho"/>
                <w:szCs w:val="24"/>
              </w:rPr>
              <w:t>.</w:t>
            </w:r>
          </w:p>
          <w:p w14:paraId="631BA2AB" w14:textId="77777777" w:rsidR="00BD787F" w:rsidRDefault="00BD787F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314C133C" w14:textId="77777777" w:rsidR="00A049C6" w:rsidRDefault="00A049C6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Before full comments can be made the following information must be supplied:</w:t>
            </w:r>
          </w:p>
          <w:p w14:paraId="44A16834" w14:textId="3E31752F" w:rsidR="00BD787F" w:rsidRPr="00297FA3" w:rsidRDefault="00A049C6" w:rsidP="00297F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MS Mincho"/>
                <w:szCs w:val="24"/>
              </w:rPr>
            </w:pPr>
            <w:r w:rsidRPr="00297FA3">
              <w:rPr>
                <w:rFonts w:eastAsia="MS Mincho"/>
                <w:szCs w:val="24"/>
              </w:rPr>
              <w:t xml:space="preserve">The following </w:t>
            </w:r>
            <w:r w:rsidR="00CF4485" w:rsidRPr="00297FA3">
              <w:rPr>
                <w:rFonts w:eastAsia="MS Mincho"/>
                <w:szCs w:val="24"/>
              </w:rPr>
              <w:t xml:space="preserve">house types; </w:t>
            </w:r>
            <w:r w:rsidR="007E70DB" w:rsidRPr="00297FA3">
              <w:rPr>
                <w:rFonts w:eastAsia="MS Mincho"/>
                <w:szCs w:val="24"/>
              </w:rPr>
              <w:t>Y</w:t>
            </w:r>
            <w:r w:rsidR="004C5B91" w:rsidRPr="00297FA3">
              <w:rPr>
                <w:rFonts w:eastAsia="MS Mincho"/>
                <w:szCs w:val="24"/>
              </w:rPr>
              <w:t>e</w:t>
            </w:r>
            <w:r w:rsidR="007E70DB" w:rsidRPr="00297FA3">
              <w:rPr>
                <w:rFonts w:eastAsia="MS Mincho"/>
                <w:szCs w:val="24"/>
              </w:rPr>
              <w:t>at</w:t>
            </w:r>
            <w:r w:rsidR="00C0235A" w:rsidRPr="00297FA3">
              <w:rPr>
                <w:rFonts w:eastAsia="MS Mincho"/>
                <w:szCs w:val="24"/>
              </w:rPr>
              <w:t>, Shakespear</w:t>
            </w:r>
            <w:r w:rsidR="004C5B91" w:rsidRPr="00297FA3">
              <w:rPr>
                <w:rFonts w:eastAsia="MS Mincho"/>
                <w:szCs w:val="24"/>
              </w:rPr>
              <w:t>e</w:t>
            </w:r>
            <w:r w:rsidR="00C0235A" w:rsidRPr="00297FA3">
              <w:rPr>
                <w:rFonts w:eastAsia="MS Mincho"/>
                <w:szCs w:val="24"/>
              </w:rPr>
              <w:t xml:space="preserve">, Henley, Harwood, Atwood. </w:t>
            </w:r>
          </w:p>
          <w:p w14:paraId="7BC1A618" w14:textId="46F7C513" w:rsidR="0021609A" w:rsidRPr="00297FA3" w:rsidRDefault="00DB6BFA" w:rsidP="00297F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MS Mincho"/>
                <w:szCs w:val="24"/>
              </w:rPr>
            </w:pPr>
            <w:r w:rsidRPr="00297FA3">
              <w:rPr>
                <w:rFonts w:eastAsia="MS Mincho"/>
                <w:szCs w:val="24"/>
              </w:rPr>
              <w:t>Detaill to show how the 55+ year housing differs from standard construction.</w:t>
            </w:r>
            <w:r w:rsidR="00297FA3" w:rsidRPr="00297FA3">
              <w:rPr>
                <w:rFonts w:eastAsia="MS Mincho"/>
                <w:szCs w:val="24"/>
              </w:rPr>
              <w:t xml:space="preserve"> (</w:t>
            </w:r>
            <w:r w:rsidR="0022765D" w:rsidRPr="00297FA3">
              <w:rPr>
                <w:rFonts w:eastAsia="MS Mincho"/>
                <w:szCs w:val="24"/>
              </w:rPr>
              <w:t xml:space="preserve">CHE2 </w:t>
            </w:r>
            <w:r w:rsidR="00297FA3" w:rsidRPr="00297FA3">
              <w:rPr>
                <w:rFonts w:eastAsia="MS Mincho"/>
                <w:szCs w:val="24"/>
              </w:rPr>
              <w:t xml:space="preserve">does ask for </w:t>
            </w:r>
            <w:r w:rsidR="0022765D" w:rsidRPr="00297FA3">
              <w:rPr>
                <w:rFonts w:eastAsia="MS Mincho"/>
                <w:szCs w:val="24"/>
              </w:rPr>
              <w:t>10% of lifestyle type housing</w:t>
            </w:r>
            <w:r w:rsidR="00297FA3" w:rsidRPr="00297FA3">
              <w:rPr>
                <w:rFonts w:eastAsia="MS Mincho"/>
                <w:szCs w:val="24"/>
              </w:rPr>
              <w:t>).</w:t>
            </w:r>
          </w:p>
          <w:p w14:paraId="59DADDAE" w14:textId="30A6E310" w:rsidR="000D69D4" w:rsidRDefault="0021609A" w:rsidP="005A714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MS Mincho"/>
                <w:szCs w:val="24"/>
              </w:rPr>
            </w:pPr>
            <w:r w:rsidRPr="000D69D4">
              <w:rPr>
                <w:rFonts w:eastAsia="MS Mincho"/>
                <w:szCs w:val="24"/>
              </w:rPr>
              <w:t xml:space="preserve">Flooding: </w:t>
            </w:r>
            <w:r w:rsidR="00A67B0D" w:rsidRPr="000D69D4">
              <w:rPr>
                <w:rFonts w:eastAsia="MS Mincho"/>
                <w:szCs w:val="24"/>
              </w:rPr>
              <w:t xml:space="preserve">concern over main access </w:t>
            </w:r>
            <w:r w:rsidR="0038109A" w:rsidRPr="000D69D4">
              <w:rPr>
                <w:rFonts w:eastAsia="MS Mincho"/>
                <w:szCs w:val="24"/>
              </w:rPr>
              <w:t>way flooding</w:t>
            </w:r>
            <w:r w:rsidR="00C93D4D" w:rsidRPr="000D69D4">
              <w:rPr>
                <w:rFonts w:eastAsia="MS Mincho"/>
                <w:szCs w:val="24"/>
              </w:rPr>
              <w:t xml:space="preserve"> and lack of </w:t>
            </w:r>
            <w:r w:rsidR="0038109A" w:rsidRPr="000D69D4">
              <w:rPr>
                <w:rFonts w:eastAsia="MS Mincho"/>
                <w:szCs w:val="24"/>
              </w:rPr>
              <w:t>contour</w:t>
            </w:r>
            <w:r w:rsidR="00502B35" w:rsidRPr="000D69D4">
              <w:rPr>
                <w:rFonts w:eastAsia="MS Mincho"/>
                <w:szCs w:val="24"/>
              </w:rPr>
              <w:t xml:space="preserve"> / s</w:t>
            </w:r>
            <w:r w:rsidR="00850393">
              <w:rPr>
                <w:rFonts w:eastAsia="MS Mincho"/>
                <w:szCs w:val="24"/>
              </w:rPr>
              <w:t>pot heights</w:t>
            </w:r>
            <w:r w:rsidR="00502B35" w:rsidRPr="000D69D4">
              <w:rPr>
                <w:rFonts w:eastAsia="MS Mincho"/>
                <w:szCs w:val="24"/>
              </w:rPr>
              <w:t xml:space="preserve"> on the road in the diagram. </w:t>
            </w:r>
            <w:r w:rsidR="000D69D4">
              <w:rPr>
                <w:rFonts w:eastAsia="MS Mincho"/>
                <w:szCs w:val="24"/>
              </w:rPr>
              <w:t>Whilst GCC Flood Authority have no objection</w:t>
            </w:r>
            <w:r w:rsidR="009C6A03">
              <w:rPr>
                <w:rFonts w:eastAsia="MS Mincho"/>
                <w:szCs w:val="24"/>
              </w:rPr>
              <w:t>, we still require these details</w:t>
            </w:r>
            <w:r w:rsidR="00D92E59">
              <w:rPr>
                <w:rFonts w:eastAsia="MS Mincho"/>
                <w:szCs w:val="24"/>
              </w:rPr>
              <w:t xml:space="preserve">. </w:t>
            </w:r>
          </w:p>
          <w:p w14:paraId="1AA842BF" w14:textId="4EBA53EE" w:rsidR="00986ACB" w:rsidRDefault="00986ACB" w:rsidP="005A7143">
            <w:pPr>
              <w:pStyle w:val="ListParagraph"/>
              <w:spacing w:after="0" w:line="240" w:lineRule="auto"/>
              <w:ind w:left="714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are aware at </w:t>
            </w:r>
            <w:proofErr w:type="spellStart"/>
            <w:r>
              <w:rPr>
                <w:rFonts w:eastAsia="MS Mincho"/>
                <w:szCs w:val="24"/>
              </w:rPr>
              <w:t>Thurstans</w:t>
            </w:r>
            <w:proofErr w:type="spellEnd"/>
            <w:r>
              <w:rPr>
                <w:rFonts w:eastAsia="MS Mincho"/>
                <w:szCs w:val="24"/>
              </w:rPr>
              <w:t xml:space="preserve"> Rise where plans were approved despite our objection,</w:t>
            </w:r>
            <w:r w:rsidR="00443575">
              <w:rPr>
                <w:rFonts w:eastAsia="MS Mincho"/>
                <w:szCs w:val="24"/>
              </w:rPr>
              <w:t xml:space="preserve"> and</w:t>
            </w:r>
            <w:r>
              <w:rPr>
                <w:rFonts w:eastAsia="MS Mincho"/>
                <w:szCs w:val="24"/>
              </w:rPr>
              <w:t xml:space="preserve"> that place has flooded ever since,</w:t>
            </w:r>
            <w:r w:rsidR="00443575">
              <w:rPr>
                <w:rFonts w:eastAsia="MS Mincho"/>
                <w:szCs w:val="24"/>
              </w:rPr>
              <w:t xml:space="preserve"> raising questions about whether the </w:t>
            </w:r>
            <w:r w:rsidR="00531ADB">
              <w:rPr>
                <w:rFonts w:eastAsia="MS Mincho"/>
                <w:szCs w:val="24"/>
              </w:rPr>
              <w:t xml:space="preserve">drainage diagrams were adhered to. </w:t>
            </w:r>
            <w:r>
              <w:rPr>
                <w:rFonts w:eastAsia="MS Mincho"/>
                <w:szCs w:val="24"/>
              </w:rPr>
              <w:t xml:space="preserve"> </w:t>
            </w:r>
          </w:p>
          <w:p w14:paraId="74015E7E" w14:textId="1666F99B" w:rsidR="00986ACB" w:rsidRDefault="00986ACB" w:rsidP="005A714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No mention of the use or alteration of the </w:t>
            </w:r>
            <w:r w:rsidR="0009620B">
              <w:rPr>
                <w:rFonts w:eastAsia="MS Mincho"/>
                <w:szCs w:val="24"/>
              </w:rPr>
              <w:t>farmhouse</w:t>
            </w:r>
            <w:r>
              <w:rPr>
                <w:rFonts w:eastAsia="MS Mincho"/>
                <w:szCs w:val="24"/>
              </w:rPr>
              <w:t xml:space="preserve"> which is of undesignated heritage value is evident. </w:t>
            </w:r>
          </w:p>
          <w:p w14:paraId="3B6E27B4" w14:textId="77777777" w:rsidR="00D92E59" w:rsidRDefault="00D92E5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34F30844" w14:textId="77777777" w:rsidR="004D60D6" w:rsidRDefault="00D92E5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The surface water and sewerage are to be kept separate (</w:t>
            </w:r>
            <w:proofErr w:type="spellStart"/>
            <w:r w:rsidR="00132AF1">
              <w:rPr>
                <w:rFonts w:eastAsia="MS Mincho"/>
                <w:szCs w:val="24"/>
              </w:rPr>
              <w:t>D</w:t>
            </w:r>
            <w:r>
              <w:rPr>
                <w:rFonts w:eastAsia="MS Mincho"/>
                <w:szCs w:val="24"/>
              </w:rPr>
              <w:t>wr</w:t>
            </w:r>
            <w:proofErr w:type="spellEnd"/>
            <w:r>
              <w:rPr>
                <w:rFonts w:eastAsia="MS Mincho"/>
                <w:szCs w:val="24"/>
              </w:rPr>
              <w:t xml:space="preserve"> Cymru) </w:t>
            </w:r>
            <w:r w:rsidR="00132AF1">
              <w:rPr>
                <w:rFonts w:eastAsia="MS Mincho"/>
                <w:szCs w:val="24"/>
              </w:rPr>
              <w:t>as conditioned</w:t>
            </w:r>
            <w:r w:rsidR="00C7385F">
              <w:rPr>
                <w:rFonts w:eastAsia="MS Mincho"/>
                <w:szCs w:val="24"/>
              </w:rPr>
              <w:t>. Assuming the approval then the alleviation</w:t>
            </w:r>
            <w:r w:rsidR="00B53029">
              <w:rPr>
                <w:rFonts w:eastAsia="MS Mincho"/>
                <w:szCs w:val="24"/>
              </w:rPr>
              <w:t xml:space="preserve"> </w:t>
            </w:r>
            <w:r w:rsidR="00C7385F">
              <w:rPr>
                <w:rFonts w:eastAsia="MS Mincho"/>
                <w:szCs w:val="24"/>
              </w:rPr>
              <w:t xml:space="preserve">and the </w:t>
            </w:r>
            <w:r w:rsidR="00B53029">
              <w:rPr>
                <w:rFonts w:eastAsia="MS Mincho"/>
                <w:szCs w:val="24"/>
              </w:rPr>
              <w:t xml:space="preserve">bund </w:t>
            </w:r>
            <w:r w:rsidR="004D60D6">
              <w:rPr>
                <w:rFonts w:eastAsia="MS Mincho"/>
                <w:szCs w:val="24"/>
              </w:rPr>
              <w:t xml:space="preserve">must be checked by </w:t>
            </w:r>
            <w:r w:rsidR="00B53029">
              <w:rPr>
                <w:rFonts w:eastAsia="MS Mincho"/>
                <w:szCs w:val="24"/>
              </w:rPr>
              <w:t xml:space="preserve">GCC Flood </w:t>
            </w:r>
            <w:r w:rsidR="004D60D6">
              <w:rPr>
                <w:rFonts w:eastAsia="MS Mincho"/>
                <w:szCs w:val="24"/>
              </w:rPr>
              <w:t xml:space="preserve">Authority </w:t>
            </w:r>
            <w:r w:rsidR="00B53029">
              <w:rPr>
                <w:rFonts w:eastAsia="MS Mincho"/>
                <w:szCs w:val="24"/>
              </w:rPr>
              <w:t>to c</w:t>
            </w:r>
            <w:r w:rsidR="004D60D6">
              <w:rPr>
                <w:rFonts w:eastAsia="MS Mincho"/>
                <w:szCs w:val="24"/>
              </w:rPr>
              <w:t>onfirm delivered to spec.</w:t>
            </w:r>
          </w:p>
          <w:p w14:paraId="25F2B500" w14:textId="3DA9C4E3" w:rsidR="00372F9A" w:rsidRDefault="00B5302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</w:t>
            </w:r>
          </w:p>
          <w:p w14:paraId="0A4D0A68" w14:textId="43363441" w:rsidR="00B91F52" w:rsidRDefault="00B91F5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proofErr w:type="spellStart"/>
            <w:r>
              <w:rPr>
                <w:rFonts w:eastAsia="MS Mincho"/>
                <w:szCs w:val="24"/>
              </w:rPr>
              <w:t>PRoW</w:t>
            </w:r>
            <w:proofErr w:type="spellEnd"/>
            <w:r>
              <w:rPr>
                <w:rFonts w:eastAsia="MS Mincho"/>
                <w:szCs w:val="24"/>
              </w:rPr>
              <w:t xml:space="preserve"> officer comments must be adhered to.</w:t>
            </w:r>
          </w:p>
          <w:p w14:paraId="26DE7139" w14:textId="612B7BED" w:rsidR="00AD139F" w:rsidRPr="002D79AB" w:rsidRDefault="00BB7DC1" w:rsidP="005E187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Sustainability team conditions relating to Newts, Bats etc. and inter-spacing of </w:t>
            </w:r>
            <w:r w:rsidR="001D3540">
              <w:rPr>
                <w:rFonts w:eastAsia="MS Mincho"/>
                <w:szCs w:val="24"/>
              </w:rPr>
              <w:t xml:space="preserve">additional planting into existing hedges should all apply. </w:t>
            </w:r>
          </w:p>
        </w:tc>
      </w:tr>
      <w:bookmarkEnd w:id="1"/>
      <w:tr w:rsidR="004A6414" w:rsidRPr="001232B2" w14:paraId="733F4777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625" w14:textId="2923D4A9" w:rsidR="004A6414" w:rsidRPr="00BF0810" w:rsidRDefault="00792697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lastRenderedPageBreak/>
              <w:t>P1085/24/FUL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872" w14:textId="3E62081E" w:rsidR="004A6414" w:rsidRPr="00BF0810" w:rsidRDefault="004A6414" w:rsidP="00150323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4"/>
              </w:rPr>
            </w:pPr>
            <w:r w:rsidRPr="00BF0810">
              <w:rPr>
                <w:rFonts w:eastAsiaTheme="minorEastAsia"/>
                <w:bCs/>
                <w:color w:val="auto"/>
                <w:szCs w:val="24"/>
              </w:rPr>
              <w:t xml:space="preserve">12 Bramble Road, </w:t>
            </w:r>
            <w:proofErr w:type="spellStart"/>
            <w:r w:rsidRPr="00BF0810">
              <w:rPr>
                <w:rFonts w:eastAsiaTheme="minorEastAsia"/>
                <w:bCs/>
                <w:color w:val="auto"/>
                <w:szCs w:val="24"/>
              </w:rPr>
              <w:t>Milkwall</w:t>
            </w:r>
            <w:proofErr w:type="spellEnd"/>
            <w:r w:rsidRPr="00BF0810">
              <w:rPr>
                <w:rFonts w:eastAsiaTheme="minorEastAsia"/>
                <w:bCs/>
                <w:color w:val="auto"/>
                <w:szCs w:val="24"/>
              </w:rPr>
              <w:t>, Gloucestershire, GL16 7PS.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EDC" w14:textId="632076D6" w:rsidR="004A6414" w:rsidRPr="00BF0810" w:rsidRDefault="004A6414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Erection of single-storey rear extension with covered pitch.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18D" w14:textId="0DB04378" w:rsidR="004A6414" w:rsidRPr="00BF0810" w:rsidRDefault="00792697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BF0810">
              <w:rPr>
                <w:rFonts w:eastAsia="MS Mincho"/>
                <w:szCs w:val="24"/>
              </w:rPr>
              <w:t>3 Oct</w:t>
            </w:r>
          </w:p>
        </w:tc>
      </w:tr>
      <w:tr w:rsidR="00CC08FE" w:rsidRPr="001232B2" w14:paraId="6EEF2823" w14:textId="77777777" w:rsidTr="00C01697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CF6" w14:textId="6ADD83CE" w:rsidR="00CC08FE" w:rsidRDefault="00D927AC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Mitigation needs to be </w:t>
            </w:r>
            <w:r w:rsidR="009D7E93">
              <w:rPr>
                <w:rFonts w:eastAsia="MS Mincho"/>
                <w:szCs w:val="24"/>
              </w:rPr>
              <w:t>considered</w:t>
            </w:r>
            <w:r>
              <w:rPr>
                <w:rFonts w:eastAsia="MS Mincho"/>
                <w:szCs w:val="24"/>
              </w:rPr>
              <w:t xml:space="preserve"> re</w:t>
            </w:r>
            <w:r w:rsidR="004F5908">
              <w:rPr>
                <w:rFonts w:eastAsia="MS Mincho"/>
                <w:szCs w:val="24"/>
              </w:rPr>
              <w:t>. l</w:t>
            </w:r>
            <w:r>
              <w:rPr>
                <w:rFonts w:eastAsia="MS Mincho"/>
                <w:szCs w:val="24"/>
              </w:rPr>
              <w:t xml:space="preserve">ighting and potential for bat travel on </w:t>
            </w:r>
            <w:r w:rsidR="004F5908">
              <w:rPr>
                <w:rFonts w:eastAsia="MS Mincho"/>
                <w:szCs w:val="24"/>
              </w:rPr>
              <w:t>e</w:t>
            </w:r>
            <w:r>
              <w:rPr>
                <w:rFonts w:eastAsia="MS Mincho"/>
                <w:szCs w:val="24"/>
              </w:rPr>
              <w:t>astern boundary</w:t>
            </w:r>
          </w:p>
          <w:p w14:paraId="0A3D5B95" w14:textId="77777777" w:rsidR="00AD139F" w:rsidRPr="00BF0810" w:rsidRDefault="00AD139F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1A5F33" w:rsidRPr="001232B2" w14:paraId="5199030D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A051" w14:textId="73F77DDD" w:rsidR="001A5F33" w:rsidRPr="00BF0810" w:rsidRDefault="00A922A9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P1020/24/FUL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E5" w14:textId="79339430" w:rsidR="001A5F33" w:rsidRPr="00BF0810" w:rsidRDefault="001A5F33" w:rsidP="00150323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4"/>
              </w:rPr>
            </w:pPr>
            <w:r w:rsidRPr="00BF0810">
              <w:rPr>
                <w:rFonts w:eastAsiaTheme="minorEastAsia"/>
                <w:bCs/>
                <w:color w:val="auto"/>
                <w:szCs w:val="24"/>
              </w:rPr>
              <w:t>Woodland Reach, Barn Hill Road, Broadwell,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97E" w14:textId="39A669EA" w:rsidR="001A5F33" w:rsidRPr="00BF0810" w:rsidRDefault="00D85432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Erection of a single-storey side extension to create new garage and workshop.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A9E" w14:textId="6DB75DDB" w:rsidR="001A5F33" w:rsidRPr="00BF0810" w:rsidRDefault="007D4F24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BF0810">
              <w:rPr>
                <w:rFonts w:eastAsia="MS Mincho"/>
                <w:szCs w:val="24"/>
              </w:rPr>
              <w:t>26 Sept</w:t>
            </w:r>
          </w:p>
        </w:tc>
      </w:tr>
      <w:tr w:rsidR="00371D10" w:rsidRPr="001232B2" w14:paraId="2CED89D7" w14:textId="77777777" w:rsidTr="00056E93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BA2" w14:textId="209EA251" w:rsidR="00371D10" w:rsidRDefault="00AE1A15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  <w:r w:rsidR="007B6558">
              <w:rPr>
                <w:rFonts w:eastAsia="MS Mincho"/>
                <w:szCs w:val="24"/>
              </w:rPr>
              <w:t xml:space="preserve"> s</w:t>
            </w:r>
            <w:r>
              <w:rPr>
                <w:rFonts w:eastAsia="MS Mincho"/>
                <w:szCs w:val="24"/>
              </w:rPr>
              <w:t xml:space="preserve">ubject to how far </w:t>
            </w:r>
            <w:r w:rsidR="004F5DE6">
              <w:rPr>
                <w:rFonts w:eastAsia="MS Mincho"/>
                <w:szCs w:val="24"/>
              </w:rPr>
              <w:t xml:space="preserve">this sits </w:t>
            </w:r>
            <w:r>
              <w:rPr>
                <w:rFonts w:eastAsia="MS Mincho"/>
                <w:szCs w:val="24"/>
              </w:rPr>
              <w:t>from</w:t>
            </w:r>
            <w:r w:rsidR="007B6558">
              <w:rPr>
                <w:rFonts w:eastAsia="MS Mincho"/>
                <w:szCs w:val="24"/>
              </w:rPr>
              <w:t xml:space="preserve"> the</w:t>
            </w:r>
            <w:r>
              <w:rPr>
                <w:rFonts w:eastAsia="MS Mincho"/>
                <w:szCs w:val="24"/>
              </w:rPr>
              <w:t xml:space="preserve"> boundary, in terms of being able to maintain the boundary of the </w:t>
            </w:r>
            <w:r w:rsidR="005C2386">
              <w:rPr>
                <w:rFonts w:eastAsia="MS Mincho"/>
                <w:szCs w:val="24"/>
              </w:rPr>
              <w:t>p</w:t>
            </w:r>
            <w:r>
              <w:rPr>
                <w:rFonts w:eastAsia="MS Mincho"/>
                <w:szCs w:val="24"/>
              </w:rPr>
              <w:t>lot</w:t>
            </w:r>
          </w:p>
          <w:p w14:paraId="6A35CC5A" w14:textId="328506B6" w:rsidR="00E964A6" w:rsidRPr="00BF0810" w:rsidRDefault="00E964A6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7644C" w:rsidRPr="001232B2" w14:paraId="04B7F6DA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52F" w14:textId="2A0D118D" w:rsidR="00F7644C" w:rsidRPr="00BF0810" w:rsidRDefault="00190612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P0869/24/FUL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77F" w14:textId="247DCEE8" w:rsidR="00F7644C" w:rsidRPr="00BF0810" w:rsidRDefault="00F7644C" w:rsidP="00150323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4"/>
              </w:rPr>
            </w:pPr>
            <w:r w:rsidRPr="00BF0810">
              <w:rPr>
                <w:rFonts w:eastAsiaTheme="minorEastAsia"/>
                <w:bCs/>
                <w:color w:val="auto"/>
                <w:szCs w:val="24"/>
              </w:rPr>
              <w:t xml:space="preserve">Mulberry House, The Purples, </w:t>
            </w:r>
            <w:proofErr w:type="spellStart"/>
            <w:r w:rsidRPr="00BF0810">
              <w:rPr>
                <w:rFonts w:eastAsiaTheme="minorEastAsia"/>
                <w:bCs/>
                <w:color w:val="auto"/>
                <w:szCs w:val="24"/>
              </w:rPr>
              <w:t>Coalway</w:t>
            </w:r>
            <w:proofErr w:type="spellEnd"/>
            <w:r w:rsidRPr="00BF0810">
              <w:rPr>
                <w:rFonts w:eastAsiaTheme="minorEastAsia"/>
                <w:bCs/>
                <w:color w:val="auto"/>
                <w:szCs w:val="24"/>
              </w:rPr>
              <w:t>,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104" w14:textId="77777777" w:rsidR="00190612" w:rsidRPr="00BF0810" w:rsidRDefault="00190612" w:rsidP="0019061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Change of use of land to residential curtilage and regularisation of detached double</w:t>
            </w:r>
          </w:p>
          <w:p w14:paraId="2F854349" w14:textId="77777777" w:rsidR="00190612" w:rsidRPr="00BF0810" w:rsidRDefault="00190612" w:rsidP="0019061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garage, garden room, hard and soft landscaping works, minor amendments to dwelling and</w:t>
            </w:r>
          </w:p>
          <w:p w14:paraId="224DA830" w14:textId="267312AD" w:rsidR="00F7644C" w:rsidRPr="00BF0810" w:rsidRDefault="00190612" w:rsidP="0019061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associated works (retrospective). Proposed additional landscaping works.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3FE" w14:textId="77777777" w:rsidR="00F7644C" w:rsidRPr="00BF0810" w:rsidRDefault="00F7644C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BF0810">
              <w:rPr>
                <w:rFonts w:eastAsia="MS Mincho"/>
                <w:szCs w:val="24"/>
              </w:rPr>
              <w:t>26 Sept</w:t>
            </w:r>
          </w:p>
        </w:tc>
      </w:tr>
      <w:tr w:rsidR="00092F7E" w:rsidRPr="001232B2" w14:paraId="598B0575" w14:textId="77777777" w:rsidTr="00BB4873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8D1" w14:textId="34D5D0CE" w:rsidR="00092F7E" w:rsidRDefault="005F6F37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note this is retrospective</w:t>
            </w:r>
            <w:r w:rsidR="00664F26">
              <w:rPr>
                <w:rFonts w:eastAsia="MS Mincho"/>
                <w:szCs w:val="24"/>
              </w:rPr>
              <w:t xml:space="preserve"> and should not set any precedent.</w:t>
            </w:r>
          </w:p>
          <w:p w14:paraId="3D3FF446" w14:textId="49D8D627" w:rsidR="004B4401" w:rsidRPr="00BF0810" w:rsidRDefault="00332660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The major concern is the garage</w:t>
            </w:r>
            <w:r w:rsidR="004B4401">
              <w:rPr>
                <w:rFonts w:eastAsia="MS Mincho"/>
                <w:szCs w:val="24"/>
              </w:rPr>
              <w:t>. Should this be accepted</w:t>
            </w:r>
            <w:r w:rsidR="00844602">
              <w:rPr>
                <w:rFonts w:eastAsia="MS Mincho"/>
                <w:szCs w:val="24"/>
              </w:rPr>
              <w:t xml:space="preserve">, </w:t>
            </w:r>
            <w:r w:rsidR="004B4401">
              <w:rPr>
                <w:rFonts w:eastAsia="MS Mincho"/>
                <w:szCs w:val="24"/>
              </w:rPr>
              <w:t xml:space="preserve">then </w:t>
            </w:r>
            <w:proofErr w:type="gramStart"/>
            <w:r w:rsidR="004B4401">
              <w:rPr>
                <w:rFonts w:eastAsia="MS Mincho"/>
                <w:szCs w:val="24"/>
              </w:rPr>
              <w:t>all of</w:t>
            </w:r>
            <w:proofErr w:type="gramEnd"/>
            <w:r w:rsidR="004B4401">
              <w:rPr>
                <w:rFonts w:eastAsia="MS Mincho"/>
                <w:szCs w:val="24"/>
              </w:rPr>
              <w:t xml:space="preserve"> these works must be completed and made good for all time. </w:t>
            </w:r>
          </w:p>
        </w:tc>
      </w:tr>
    </w:tbl>
    <w:tbl>
      <w:tblPr>
        <w:tblW w:w="1065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948"/>
        <w:gridCol w:w="5693"/>
        <w:gridCol w:w="35"/>
      </w:tblGrid>
      <w:tr w:rsidR="00CD0D83" w:rsidRPr="00B570D1" w14:paraId="2CE19E72" w14:textId="77777777" w:rsidTr="00570B86">
        <w:trPr>
          <w:trHeight w:val="1403"/>
        </w:trPr>
        <w:tc>
          <w:tcPr>
            <w:tcW w:w="1979" w:type="dxa"/>
            <w:tcBorders>
              <w:right w:val="single" w:sz="2" w:space="0" w:color="000000"/>
            </w:tcBorders>
          </w:tcPr>
          <w:p w14:paraId="6B55B109" w14:textId="77777777" w:rsidR="00CD0D83" w:rsidRPr="00B570D1" w:rsidRDefault="00CD0D83" w:rsidP="001329EB">
            <w:pPr>
              <w:pStyle w:val="TableParagraph"/>
              <w:spacing w:before="12" w:line="249" w:lineRule="auto"/>
              <w:ind w:left="127" w:right="193" w:hanging="2"/>
              <w:rPr>
                <w:sz w:val="24"/>
                <w:szCs w:val="24"/>
              </w:rPr>
            </w:pPr>
            <w:r w:rsidRPr="00B570D1">
              <w:rPr>
                <w:color w:val="161616"/>
                <w:spacing w:val="-2"/>
                <w:sz w:val="24"/>
                <w:szCs w:val="24"/>
              </w:rPr>
              <w:lastRenderedPageBreak/>
              <w:t xml:space="preserve">P0089/24/DIS </w:t>
            </w:r>
            <w:r w:rsidRPr="00B570D1">
              <w:rPr>
                <w:color w:val="161616"/>
                <w:spacing w:val="-4"/>
                <w:w w:val="105"/>
                <w:sz w:val="24"/>
                <w:szCs w:val="24"/>
              </w:rPr>
              <w:t>CON</w:t>
            </w:r>
          </w:p>
        </w:tc>
        <w:tc>
          <w:tcPr>
            <w:tcW w:w="2952" w:type="dxa"/>
            <w:tcBorders>
              <w:left w:val="single" w:sz="2" w:space="0" w:color="000000"/>
            </w:tcBorders>
          </w:tcPr>
          <w:p w14:paraId="5175A0C7" w14:textId="77777777" w:rsidR="00CD0D83" w:rsidRPr="00B570D1" w:rsidRDefault="00CD0D83" w:rsidP="001329EB">
            <w:pPr>
              <w:pStyle w:val="TableParagraph"/>
              <w:spacing w:before="22" w:line="249" w:lineRule="auto"/>
              <w:ind w:left="312" w:right="343" w:hanging="3"/>
              <w:rPr>
                <w:sz w:val="24"/>
                <w:szCs w:val="24"/>
              </w:rPr>
            </w:pPr>
            <w:r w:rsidRPr="00B570D1">
              <w:rPr>
                <w:color w:val="161616"/>
                <w:w w:val="105"/>
                <w:sz w:val="24"/>
                <w:szCs w:val="24"/>
              </w:rPr>
              <w:t>Land At</w:t>
            </w:r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 xml:space="preserve"> </w:t>
            </w:r>
            <w:r w:rsidRPr="00B570D1">
              <w:rPr>
                <w:color w:val="161616"/>
                <w:w w:val="105"/>
                <w:sz w:val="24"/>
                <w:szCs w:val="24"/>
              </w:rPr>
              <w:t xml:space="preserve">Ellwood Road </w:t>
            </w:r>
            <w:proofErr w:type="spellStart"/>
            <w:r w:rsidRPr="00B570D1">
              <w:rPr>
                <w:color w:val="161616"/>
                <w:w w:val="105"/>
                <w:sz w:val="24"/>
                <w:szCs w:val="24"/>
              </w:rPr>
              <w:t>Milkwall</w:t>
            </w:r>
            <w:proofErr w:type="spellEnd"/>
            <w:r w:rsidRPr="00B570D1">
              <w:rPr>
                <w:color w:val="161616"/>
                <w:spacing w:val="-1"/>
                <w:w w:val="105"/>
                <w:sz w:val="24"/>
                <w:szCs w:val="24"/>
              </w:rPr>
              <w:t xml:space="preserve"> </w:t>
            </w:r>
            <w:r w:rsidRPr="00B570D1">
              <w:rPr>
                <w:color w:val="161616"/>
                <w:w w:val="105"/>
                <w:sz w:val="24"/>
                <w:szCs w:val="24"/>
              </w:rPr>
              <w:t xml:space="preserve">Ellwood Road </w:t>
            </w:r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>Coleford</w:t>
            </w:r>
            <w:r w:rsidRPr="00B570D1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>Milkwall</w:t>
            </w:r>
            <w:proofErr w:type="spellEnd"/>
            <w:r w:rsidRPr="00B570D1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 xml:space="preserve">GL16 </w:t>
            </w:r>
            <w:r w:rsidRPr="00B570D1">
              <w:rPr>
                <w:color w:val="161616"/>
                <w:spacing w:val="-4"/>
                <w:w w:val="105"/>
                <w:sz w:val="24"/>
                <w:szCs w:val="24"/>
              </w:rPr>
              <w:t>8PZ</w:t>
            </w:r>
          </w:p>
        </w:tc>
        <w:tc>
          <w:tcPr>
            <w:tcW w:w="5701" w:type="dxa"/>
          </w:tcPr>
          <w:p w14:paraId="28A5CB89" w14:textId="77777777" w:rsidR="00CD0D83" w:rsidRPr="00B570D1" w:rsidRDefault="00CD0D83" w:rsidP="001329EB">
            <w:pPr>
              <w:pStyle w:val="TableParagraph"/>
              <w:spacing w:before="17" w:line="252" w:lineRule="auto"/>
              <w:ind w:left="287" w:right="382" w:hanging="8"/>
              <w:jc w:val="both"/>
              <w:rPr>
                <w:sz w:val="24"/>
                <w:szCs w:val="24"/>
              </w:rPr>
            </w:pPr>
            <w:r w:rsidRPr="00B570D1">
              <w:rPr>
                <w:color w:val="161616"/>
                <w:sz w:val="24"/>
                <w:szCs w:val="24"/>
              </w:rPr>
              <w:t>Discharge of condition 11 (construction method statement) relating to planning permission P2100/21/FUL.</w:t>
            </w:r>
          </w:p>
        </w:tc>
        <w:tc>
          <w:tcPr>
            <w:tcW w:w="20" w:type="dxa"/>
          </w:tcPr>
          <w:p w14:paraId="74439054" w14:textId="77777777" w:rsidR="00CD0D83" w:rsidRPr="00B570D1" w:rsidRDefault="00CD0D83" w:rsidP="001329EB">
            <w:pPr>
              <w:pStyle w:val="TableParagraph"/>
              <w:rPr>
                <w:rFonts w:ascii="Times New Roman"/>
              </w:rPr>
            </w:pPr>
          </w:p>
        </w:tc>
      </w:tr>
      <w:tr w:rsidR="00E3560C" w14:paraId="150DC961" w14:textId="77777777" w:rsidTr="00570B86">
        <w:trPr>
          <w:gridAfter w:val="1"/>
          <w:wAfter w:w="20" w:type="dxa"/>
          <w:trHeight w:val="393"/>
        </w:trPr>
        <w:tc>
          <w:tcPr>
            <w:tcW w:w="10632" w:type="dxa"/>
            <w:gridSpan w:val="3"/>
          </w:tcPr>
          <w:p w14:paraId="7CEB9079" w14:textId="3811D7BE" w:rsidR="00E3560C" w:rsidRDefault="0087382C" w:rsidP="001329EB">
            <w:pPr>
              <w:pStyle w:val="TableParagraph"/>
              <w:rPr>
                <w:sz w:val="24"/>
                <w:szCs w:val="24"/>
              </w:rPr>
            </w:pPr>
            <w:r w:rsidRPr="00E14AC7">
              <w:rPr>
                <w:sz w:val="24"/>
                <w:szCs w:val="24"/>
              </w:rPr>
              <w:t>No objection</w:t>
            </w:r>
          </w:p>
          <w:p w14:paraId="24A13CAB" w14:textId="77777777" w:rsidR="003B5B08" w:rsidRDefault="003B5B08" w:rsidP="001329EB">
            <w:pPr>
              <w:pStyle w:val="TableParagraph"/>
              <w:rPr>
                <w:sz w:val="24"/>
                <w:szCs w:val="24"/>
              </w:rPr>
            </w:pPr>
          </w:p>
          <w:p w14:paraId="332FE3BA" w14:textId="3C5C9D24" w:rsidR="00E14AC7" w:rsidRPr="00E14AC7" w:rsidRDefault="003B5B08" w:rsidP="001329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</w:t>
            </w:r>
            <w:r w:rsidR="00E14AC7">
              <w:rPr>
                <w:sz w:val="24"/>
                <w:szCs w:val="24"/>
              </w:rPr>
              <w:t xml:space="preserve">eep copy of LEMP and construction managemental environ plan. </w:t>
            </w:r>
          </w:p>
          <w:p w14:paraId="668846B7" w14:textId="07D44C50" w:rsidR="00664F26" w:rsidRPr="00620E4B" w:rsidRDefault="00664F26" w:rsidP="001329E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3560C" w14:paraId="45738DA1" w14:textId="77777777" w:rsidTr="00570B86">
        <w:trPr>
          <w:gridAfter w:val="1"/>
          <w:wAfter w:w="20" w:type="dxa"/>
          <w:trHeight w:val="1374"/>
        </w:trPr>
        <w:tc>
          <w:tcPr>
            <w:tcW w:w="1979" w:type="dxa"/>
          </w:tcPr>
          <w:p w14:paraId="4CF33B1F" w14:textId="77777777" w:rsidR="00E3560C" w:rsidRPr="00620E4B" w:rsidRDefault="00E3560C" w:rsidP="001329EB">
            <w:pPr>
              <w:pStyle w:val="TableParagraph"/>
              <w:spacing w:before="12" w:line="249" w:lineRule="auto"/>
              <w:ind w:left="117" w:firstLine="3"/>
              <w:rPr>
                <w:sz w:val="24"/>
                <w:szCs w:val="24"/>
              </w:rPr>
            </w:pPr>
            <w:r w:rsidRPr="00620E4B">
              <w:rPr>
                <w:color w:val="161616"/>
                <w:spacing w:val="-2"/>
                <w:sz w:val="24"/>
                <w:szCs w:val="24"/>
              </w:rPr>
              <w:t xml:space="preserve">P0090/24/DIS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CON</w:t>
            </w:r>
          </w:p>
        </w:tc>
        <w:tc>
          <w:tcPr>
            <w:tcW w:w="2952" w:type="dxa"/>
          </w:tcPr>
          <w:p w14:paraId="2A2FE689" w14:textId="77777777" w:rsidR="00E3560C" w:rsidRPr="00620E4B" w:rsidRDefault="00E3560C" w:rsidP="001329EB">
            <w:pPr>
              <w:pStyle w:val="TableParagraph"/>
              <w:spacing w:before="22" w:line="249" w:lineRule="auto"/>
              <w:ind w:left="297" w:hanging="8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 xml:space="preserve">Land At Ellwood Road </w:t>
            </w:r>
            <w:proofErr w:type="spellStart"/>
            <w:r w:rsidRPr="00620E4B">
              <w:rPr>
                <w:color w:val="161616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spacing w:val="-1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 xml:space="preserve">Ellwood Road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Coleford</w:t>
            </w:r>
            <w:r w:rsidRPr="00620E4B">
              <w:rPr>
                <w:color w:val="161616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GL16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8PZ</w:t>
            </w:r>
          </w:p>
        </w:tc>
        <w:tc>
          <w:tcPr>
            <w:tcW w:w="5701" w:type="dxa"/>
          </w:tcPr>
          <w:p w14:paraId="0AABDA2F" w14:textId="77777777" w:rsidR="00E3560C" w:rsidRPr="00620E4B" w:rsidRDefault="00E3560C" w:rsidP="001329EB">
            <w:pPr>
              <w:pStyle w:val="TableParagraph"/>
              <w:spacing w:before="22" w:line="249" w:lineRule="auto"/>
              <w:ind w:left="282" w:right="42" w:hanging="8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>Discharge</w:t>
            </w:r>
            <w:r w:rsidRPr="00620E4B">
              <w:rPr>
                <w:color w:val="161616"/>
                <w:spacing w:val="-14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of</w:t>
            </w:r>
            <w:r w:rsidRPr="00620E4B">
              <w:rPr>
                <w:color w:val="161616"/>
                <w:spacing w:val="-1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condition</w:t>
            </w:r>
            <w:r w:rsidRPr="00620E4B">
              <w:rPr>
                <w:color w:val="161616"/>
                <w:spacing w:val="-1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20</w:t>
            </w:r>
            <w:r w:rsidRPr="00620E4B">
              <w:rPr>
                <w:color w:val="161616"/>
                <w:spacing w:val="-1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(scheme</w:t>
            </w:r>
            <w:r w:rsidRPr="00620E4B">
              <w:rPr>
                <w:color w:val="161616"/>
                <w:spacing w:val="-16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for hard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and</w:t>
            </w:r>
            <w:r w:rsidRPr="00620E4B">
              <w:rPr>
                <w:color w:val="161616"/>
                <w:spacing w:val="-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soft</w:t>
            </w:r>
            <w:r w:rsidRPr="00620E4B">
              <w:rPr>
                <w:color w:val="161616"/>
                <w:spacing w:val="-10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landscaping)</w:t>
            </w:r>
            <w:r w:rsidRPr="00620E4B">
              <w:rPr>
                <w:color w:val="161616"/>
                <w:spacing w:val="18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relating</w:t>
            </w:r>
            <w:r w:rsidRPr="00620E4B">
              <w:rPr>
                <w:color w:val="161616"/>
                <w:spacing w:val="-8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to planning permission P2100/21/FUL.</w:t>
            </w:r>
          </w:p>
        </w:tc>
      </w:tr>
      <w:tr w:rsidR="00E3560C" w14:paraId="7DECF564" w14:textId="77777777" w:rsidTr="00570B86">
        <w:trPr>
          <w:gridAfter w:val="1"/>
          <w:wAfter w:w="20" w:type="dxa"/>
          <w:trHeight w:val="388"/>
        </w:trPr>
        <w:tc>
          <w:tcPr>
            <w:tcW w:w="10632" w:type="dxa"/>
            <w:gridSpan w:val="3"/>
          </w:tcPr>
          <w:p w14:paraId="7D0D2FBA" w14:textId="692B0812" w:rsidR="00E3560C" w:rsidRPr="003B5B08" w:rsidRDefault="003B5B08" w:rsidP="001329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objection</w:t>
            </w:r>
          </w:p>
        </w:tc>
      </w:tr>
      <w:tr w:rsidR="00E3560C" w14:paraId="331F42FA" w14:textId="77777777" w:rsidTr="00570B86">
        <w:trPr>
          <w:gridAfter w:val="1"/>
          <w:wAfter w:w="20" w:type="dxa"/>
          <w:trHeight w:val="2475"/>
        </w:trPr>
        <w:tc>
          <w:tcPr>
            <w:tcW w:w="1979" w:type="dxa"/>
          </w:tcPr>
          <w:p w14:paraId="068F033B" w14:textId="77777777" w:rsidR="00E3560C" w:rsidRPr="00620E4B" w:rsidRDefault="00E3560C" w:rsidP="001329EB">
            <w:pPr>
              <w:pStyle w:val="TableParagraph"/>
              <w:spacing w:before="17" w:line="249" w:lineRule="auto"/>
              <w:ind w:left="113" w:firstLine="3"/>
              <w:rPr>
                <w:sz w:val="24"/>
                <w:szCs w:val="24"/>
              </w:rPr>
            </w:pPr>
            <w:r w:rsidRPr="00620E4B">
              <w:rPr>
                <w:color w:val="161616"/>
                <w:spacing w:val="-2"/>
                <w:sz w:val="24"/>
                <w:szCs w:val="24"/>
              </w:rPr>
              <w:t xml:space="preserve">P0091/24/DIS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CON</w:t>
            </w:r>
          </w:p>
        </w:tc>
        <w:tc>
          <w:tcPr>
            <w:tcW w:w="2952" w:type="dxa"/>
          </w:tcPr>
          <w:p w14:paraId="377B9253" w14:textId="77777777" w:rsidR="00E3560C" w:rsidRPr="00620E4B" w:rsidRDefault="00E3560C" w:rsidP="001329EB">
            <w:pPr>
              <w:pStyle w:val="TableParagraph"/>
              <w:spacing w:before="26" w:line="249" w:lineRule="auto"/>
              <w:ind w:left="284" w:hanging="5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 xml:space="preserve">Land At Ellwood Road </w:t>
            </w:r>
            <w:proofErr w:type="spellStart"/>
            <w:r w:rsidRPr="00620E4B">
              <w:rPr>
                <w:color w:val="161616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w w:val="105"/>
                <w:sz w:val="24"/>
                <w:szCs w:val="24"/>
              </w:rPr>
              <w:t xml:space="preserve"> Ellwood Road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Coleford</w:t>
            </w:r>
            <w:r w:rsidRPr="00620E4B">
              <w:rPr>
                <w:color w:val="161616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spacing w:val="-14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GL16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8PZ</w:t>
            </w:r>
          </w:p>
        </w:tc>
        <w:tc>
          <w:tcPr>
            <w:tcW w:w="5701" w:type="dxa"/>
          </w:tcPr>
          <w:p w14:paraId="1AA95438" w14:textId="77777777" w:rsidR="00E3560C" w:rsidRPr="00620E4B" w:rsidRDefault="00E3560C" w:rsidP="001329EB">
            <w:pPr>
              <w:pStyle w:val="TableParagraph"/>
              <w:spacing w:before="22" w:line="249" w:lineRule="auto"/>
              <w:ind w:left="272" w:right="42" w:hanging="3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>Discharge of</w:t>
            </w:r>
            <w:r w:rsidRPr="00620E4B">
              <w:rPr>
                <w:color w:val="161616"/>
                <w:spacing w:val="-8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condition</w:t>
            </w:r>
            <w:r w:rsidRPr="00620E4B">
              <w:rPr>
                <w:color w:val="161616"/>
                <w:spacing w:val="-6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19</w:t>
            </w:r>
            <w:r w:rsidRPr="00620E4B">
              <w:rPr>
                <w:color w:val="161616"/>
                <w:spacing w:val="-6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 xml:space="preserve">(construction environmental management plan), 21 (ecological design strategy), 22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(landscape</w:t>
            </w:r>
            <w:r w:rsidRPr="00620E4B">
              <w:rPr>
                <w:color w:val="161616"/>
                <w:spacing w:val="-12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and</w:t>
            </w:r>
            <w:r w:rsidRPr="00620E4B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ecological</w:t>
            </w:r>
            <w:r w:rsidRPr="00620E4B">
              <w:rPr>
                <w:color w:val="161616"/>
                <w:spacing w:val="-11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management </w:t>
            </w:r>
            <w:r w:rsidRPr="00620E4B">
              <w:rPr>
                <w:color w:val="161616"/>
                <w:w w:val="105"/>
                <w:sz w:val="24"/>
                <w:szCs w:val="24"/>
              </w:rPr>
              <w:t>plan</w:t>
            </w:r>
            <w:proofErr w:type="gramStart"/>
            <w:r w:rsidRPr="00620E4B">
              <w:rPr>
                <w:color w:val="161616"/>
                <w:w w:val="105"/>
                <w:sz w:val="24"/>
                <w:szCs w:val="24"/>
              </w:rPr>
              <w:t>) ,</w:t>
            </w:r>
            <w:proofErr w:type="gramEnd"/>
            <w:r w:rsidRPr="00620E4B">
              <w:rPr>
                <w:color w:val="161616"/>
                <w:w w:val="105"/>
                <w:sz w:val="24"/>
                <w:szCs w:val="24"/>
              </w:rPr>
              <w:t xml:space="preserve"> 23 (dark corridor and lighting strategy) and 24 (bat mitigation plan) relating to planning permission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P2100/21/FUL.</w:t>
            </w:r>
          </w:p>
        </w:tc>
      </w:tr>
      <w:tr w:rsidR="00E3560C" w14:paraId="67FF992B" w14:textId="77777777" w:rsidTr="00570B86">
        <w:trPr>
          <w:gridAfter w:val="1"/>
          <w:wAfter w:w="20" w:type="dxa"/>
          <w:trHeight w:val="393"/>
        </w:trPr>
        <w:tc>
          <w:tcPr>
            <w:tcW w:w="10632" w:type="dxa"/>
            <w:gridSpan w:val="3"/>
          </w:tcPr>
          <w:p w14:paraId="48B509A8" w14:textId="77777777" w:rsidR="00D31C46" w:rsidRDefault="00D31C46" w:rsidP="001329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objection </w:t>
            </w:r>
          </w:p>
          <w:p w14:paraId="5159402B" w14:textId="2947C96D" w:rsidR="00E3560C" w:rsidRPr="00E14AC7" w:rsidRDefault="00E14AC7" w:rsidP="001329EB">
            <w:pPr>
              <w:pStyle w:val="TableParagraph"/>
            </w:pPr>
            <w:r w:rsidRPr="00E14AC7">
              <w:rPr>
                <w:sz w:val="24"/>
                <w:szCs w:val="24"/>
              </w:rPr>
              <w:t>Legend for luminaires is completely wrong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824D59" w14:textId="77777777" w:rsidR="008A714F" w:rsidRPr="00C30F0D" w:rsidRDefault="008A714F" w:rsidP="001D4E20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1987D0D1" w14:textId="53EE809C" w:rsidR="00CD58D7" w:rsidRPr="00955D3C" w:rsidRDefault="00774B7A" w:rsidP="00955D3C">
      <w:pPr>
        <w:pStyle w:val="ListParagraph"/>
        <w:numPr>
          <w:ilvl w:val="0"/>
          <w:numId w:val="52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5376FBF3" w14:textId="77777777" w:rsidR="00955D3C" w:rsidRPr="00955D3C" w:rsidRDefault="00955D3C" w:rsidP="00955D3C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EC7D6D5" w14:textId="78F2E6A9" w:rsidR="00C30F0D" w:rsidRPr="00B50956" w:rsidRDefault="00C30F0D" w:rsidP="00C30F0D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September:</w:t>
      </w:r>
    </w:p>
    <w:p w14:paraId="7221FC29" w14:textId="5D07AA7D" w:rsidR="001503FE" w:rsidRPr="001503FE" w:rsidRDefault="001503FE" w:rsidP="001503FE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</w:t>
      </w:r>
      <w:r w:rsidRPr="001503FE">
        <w:rPr>
          <w:rFonts w:eastAsia="Times New Roman"/>
          <w:color w:val="auto"/>
          <w:sz w:val="24"/>
          <w:szCs w:val="24"/>
        </w:rPr>
        <w:t>Erection of single-storey rear extension and alterations.</w:t>
      </w:r>
    </w:p>
    <w:p w14:paraId="7D248185" w14:textId="1C5EE8CF" w:rsidR="001503FE" w:rsidRPr="00C30F0D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b/>
          <w:bCs/>
          <w:color w:val="auto"/>
          <w:sz w:val="24"/>
          <w:szCs w:val="24"/>
        </w:rPr>
      </w:pPr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14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Forsdene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Walk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Coalway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Coleford Gloucestershire GL16 7JZ</w:t>
      </w:r>
    </w:p>
    <w:p w14:paraId="7C89C48C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1503FE">
        <w:rPr>
          <w:rFonts w:eastAsia="Times New Roman"/>
          <w:color w:val="auto"/>
          <w:sz w:val="24"/>
          <w:szCs w:val="24"/>
        </w:rPr>
        <w:t xml:space="preserve">Ref. No: P0940/24/FUL | Received: Mon 05 Aug 2024 | Validated: Tue 06 Aug 2024 | </w:t>
      </w:r>
      <w:r w:rsidRPr="001503FE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4C462B2A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3AF2D149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1503FE">
        <w:rPr>
          <w:rFonts w:eastAsia="Times New Roman"/>
          <w:color w:val="auto"/>
          <w:sz w:val="24"/>
          <w:szCs w:val="24"/>
        </w:rPr>
        <w:t>Erection of 47 Dwellings (including affordable housing), alongside a new access road, landscaping and associated works.</w:t>
      </w:r>
    </w:p>
    <w:p w14:paraId="7546C642" w14:textId="579A2609" w:rsidR="001503FE" w:rsidRPr="00C30F0D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b/>
          <w:bCs/>
          <w:color w:val="auto"/>
          <w:sz w:val="24"/>
          <w:szCs w:val="24"/>
        </w:rPr>
      </w:pPr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Land At Ellwood Road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Milkwall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Ellwood Road Coleford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Milkwall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GL16 8PZ</w:t>
      </w:r>
    </w:p>
    <w:p w14:paraId="3730BBC7" w14:textId="77777777" w:rsid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b/>
          <w:bCs/>
          <w:color w:val="auto"/>
          <w:sz w:val="24"/>
          <w:szCs w:val="24"/>
        </w:rPr>
      </w:pPr>
      <w:r w:rsidRPr="001503FE">
        <w:rPr>
          <w:rFonts w:eastAsia="Times New Roman"/>
          <w:color w:val="auto"/>
          <w:sz w:val="24"/>
          <w:szCs w:val="24"/>
        </w:rPr>
        <w:t xml:space="preserve">Ref. No: P2100/21/FUL | Received: Tue 21 Dec 2021 | Validated: Wed 22 Dec 2021 | </w:t>
      </w:r>
      <w:r w:rsidRPr="00C30F0D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13AB24AB" w14:textId="77777777" w:rsidR="00D31C46" w:rsidRDefault="00D31C46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A606FB4" w14:textId="2FB42AE6" w:rsidR="00485DF8" w:rsidRPr="00456BB3" w:rsidRDefault="00D31C46" w:rsidP="00485DF8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456BB3">
        <w:rPr>
          <w:rFonts w:eastAsia="Times New Roman"/>
          <w:color w:val="auto"/>
          <w:sz w:val="24"/>
          <w:szCs w:val="24"/>
        </w:rPr>
        <w:t>Noted</w:t>
      </w:r>
      <w:r w:rsidR="00FF3F6E" w:rsidRPr="00456BB3">
        <w:rPr>
          <w:rFonts w:eastAsia="Times New Roman"/>
          <w:color w:val="auto"/>
          <w:sz w:val="24"/>
          <w:szCs w:val="24"/>
        </w:rPr>
        <w:t xml:space="preserve"> by members.</w:t>
      </w:r>
    </w:p>
    <w:p w14:paraId="693AC95E" w14:textId="63A0870D" w:rsidR="001A2C00" w:rsidRPr="001A2C00" w:rsidRDefault="001A2C00" w:rsidP="00E40F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202C8D3" w14:textId="576016F6" w:rsidR="00C30F0D" w:rsidRPr="00433355" w:rsidRDefault="00C30F0D" w:rsidP="000F5732">
      <w:pPr>
        <w:pStyle w:val="ListParagraph"/>
        <w:numPr>
          <w:ilvl w:val="0"/>
          <w:numId w:val="5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433355">
        <w:rPr>
          <w:rFonts w:eastAsia="Times New Roman"/>
          <w:b/>
          <w:bCs/>
          <w:color w:val="000000" w:themeColor="text1"/>
          <w:sz w:val="24"/>
          <w:szCs w:val="24"/>
        </w:rPr>
        <w:t xml:space="preserve">To note </w:t>
      </w:r>
      <w:r w:rsidR="007D17AD">
        <w:rPr>
          <w:rFonts w:eastAsia="Times New Roman"/>
          <w:b/>
          <w:bCs/>
          <w:color w:val="000000" w:themeColor="text1"/>
          <w:sz w:val="24"/>
          <w:szCs w:val="24"/>
        </w:rPr>
        <w:t xml:space="preserve">the </w:t>
      </w:r>
      <w:r w:rsidRPr="00433355">
        <w:rPr>
          <w:rFonts w:eastAsia="Times New Roman"/>
          <w:b/>
          <w:bCs/>
          <w:color w:val="000000" w:themeColor="text1"/>
          <w:sz w:val="24"/>
          <w:szCs w:val="24"/>
        </w:rPr>
        <w:t xml:space="preserve">planning comments sent relating to the proposed reforms to the NPPF </w:t>
      </w:r>
    </w:p>
    <w:p w14:paraId="2FDF14D7" w14:textId="77777777" w:rsidR="00C30F0D" w:rsidRDefault="00A954CA" w:rsidP="00C30F0D">
      <w:pPr>
        <w:pStyle w:val="ListParagraph"/>
        <w:autoSpaceDE w:val="0"/>
        <w:autoSpaceDN w:val="0"/>
        <w:spacing w:after="0" w:line="240" w:lineRule="auto"/>
        <w:ind w:firstLine="0"/>
      </w:pPr>
      <w:hyperlink r:id="rId11" w:history="1">
        <w:r w:rsidR="00C30F0D" w:rsidRPr="00A53EDC">
          <w:rPr>
            <w:color w:val="0000FF"/>
            <w:u w:val="single"/>
          </w:rPr>
          <w:t>Proposed reforms to the National Planning Policy Framework and other changes to the planning system - GOV.UK (www.gov.uk)</w:t>
        </w:r>
      </w:hyperlink>
      <w:r w:rsidR="00C30F0D">
        <w:t xml:space="preserve"> </w:t>
      </w:r>
    </w:p>
    <w:p w14:paraId="3A70E594" w14:textId="77777777" w:rsidR="00433355" w:rsidRDefault="00433355" w:rsidP="00C30F0D">
      <w:pPr>
        <w:pStyle w:val="ListParagraph"/>
        <w:autoSpaceDE w:val="0"/>
        <w:autoSpaceDN w:val="0"/>
        <w:spacing w:after="0" w:line="240" w:lineRule="auto"/>
        <w:ind w:firstLine="0"/>
      </w:pPr>
    </w:p>
    <w:p w14:paraId="039FDB5E" w14:textId="28501F47" w:rsidR="00CD58D7" w:rsidRPr="00456BB3" w:rsidRDefault="00D21667" w:rsidP="00C30F0D">
      <w:pPr>
        <w:pStyle w:val="ListParagraph"/>
        <w:autoSpaceDE w:val="0"/>
        <w:autoSpaceDN w:val="0"/>
        <w:spacing w:after="0" w:line="240" w:lineRule="auto"/>
        <w:ind w:firstLine="0"/>
      </w:pPr>
      <w:r w:rsidRPr="00456BB3">
        <w:rPr>
          <w:sz w:val="24"/>
          <w:szCs w:val="24"/>
        </w:rPr>
        <w:t xml:space="preserve">Noted </w:t>
      </w:r>
      <w:r w:rsidR="00485DF8" w:rsidRPr="00456BB3">
        <w:rPr>
          <w:sz w:val="24"/>
          <w:szCs w:val="24"/>
        </w:rPr>
        <w:t xml:space="preserve">by members. </w:t>
      </w:r>
    </w:p>
    <w:p w14:paraId="481F807F" w14:textId="77777777" w:rsidR="00CD58D7" w:rsidRDefault="00CD58D7" w:rsidP="00092F7E">
      <w:pPr>
        <w:autoSpaceDE w:val="0"/>
        <w:autoSpaceDN w:val="0"/>
        <w:spacing w:after="0" w:line="240" w:lineRule="auto"/>
        <w:ind w:left="0" w:firstLine="0"/>
      </w:pPr>
    </w:p>
    <w:p w14:paraId="2EBF655C" w14:textId="3C57478B" w:rsidR="00FC19B5" w:rsidRPr="00D21667" w:rsidRDefault="000B4902" w:rsidP="000F5732">
      <w:pPr>
        <w:pStyle w:val="ListParagraph"/>
        <w:numPr>
          <w:ilvl w:val="0"/>
          <w:numId w:val="52"/>
        </w:numPr>
        <w:autoSpaceDE w:val="0"/>
        <w:autoSpaceDN w:val="0"/>
        <w:spacing w:after="0" w:line="240" w:lineRule="auto"/>
        <w:rPr>
          <w:rStyle w:val="Hyperlink"/>
          <w:rFonts w:eastAsia="Times New Roman"/>
          <w:b/>
          <w:bCs/>
          <w:color w:val="auto"/>
          <w:sz w:val="24"/>
          <w:szCs w:val="24"/>
          <w:u w:val="none"/>
        </w:rPr>
      </w:pPr>
      <w:r w:rsidRPr="00F10A0A">
        <w:rPr>
          <w:b/>
          <w:bCs/>
          <w:sz w:val="24"/>
          <w:szCs w:val="24"/>
        </w:rPr>
        <w:t>To consider representations to the consultation by Gloucestershire County Council on their Local Development Guide (LDG)</w:t>
      </w:r>
      <w:r w:rsidRPr="00F10A0A">
        <w:rPr>
          <w:sz w:val="24"/>
          <w:szCs w:val="24"/>
        </w:rPr>
        <w:t xml:space="preserve"> </w:t>
      </w:r>
      <w:r w:rsidRPr="00F10A0A">
        <w:rPr>
          <w:b/>
          <w:bCs/>
          <w:sz w:val="24"/>
          <w:szCs w:val="24"/>
        </w:rPr>
        <w:t xml:space="preserve">which closes on </w:t>
      </w:r>
      <w:r w:rsidRPr="00F10A0A">
        <w:rPr>
          <w:b/>
          <w:bCs/>
          <w:color w:val="FF0000"/>
          <w:sz w:val="24"/>
          <w:szCs w:val="24"/>
        </w:rPr>
        <w:t>29</w:t>
      </w:r>
      <w:r w:rsidRPr="00F10A0A">
        <w:rPr>
          <w:b/>
          <w:bCs/>
          <w:color w:val="FF0000"/>
          <w:sz w:val="24"/>
          <w:szCs w:val="24"/>
          <w:vertAlign w:val="superscript"/>
        </w:rPr>
        <w:t>th</w:t>
      </w:r>
      <w:r w:rsidRPr="00F10A0A">
        <w:rPr>
          <w:b/>
          <w:bCs/>
          <w:color w:val="FF0000"/>
          <w:sz w:val="24"/>
          <w:szCs w:val="24"/>
        </w:rPr>
        <w:t xml:space="preserve"> September 2024</w:t>
      </w:r>
      <w:r w:rsidRPr="00F10A0A">
        <w:rPr>
          <w:sz w:val="24"/>
          <w:szCs w:val="24"/>
        </w:rPr>
        <w:t xml:space="preserve">. See </w:t>
      </w:r>
      <w:hyperlink r:id="rId12" w:history="1">
        <w:r w:rsidRPr="005959E3">
          <w:rPr>
            <w:rStyle w:val="Hyperlink"/>
            <w:color w:val="0070C0"/>
            <w:sz w:val="24"/>
            <w:szCs w:val="24"/>
          </w:rPr>
          <w:t>https://haveyoursaygloucestershire.uk.engagementhq.com/local-development-guide-consultation</w:t>
        </w:r>
      </w:hyperlink>
    </w:p>
    <w:p w14:paraId="17BE538B" w14:textId="77777777" w:rsidR="00D21667" w:rsidRDefault="00D21667" w:rsidP="00D21667">
      <w:pPr>
        <w:pStyle w:val="ListParagraph"/>
        <w:autoSpaceDE w:val="0"/>
        <w:autoSpaceDN w:val="0"/>
        <w:spacing w:after="0" w:line="240" w:lineRule="auto"/>
        <w:ind w:firstLine="0"/>
        <w:rPr>
          <w:b/>
          <w:bCs/>
          <w:sz w:val="24"/>
          <w:szCs w:val="24"/>
        </w:rPr>
      </w:pPr>
    </w:p>
    <w:p w14:paraId="3BB0B371" w14:textId="1DCACE1A" w:rsidR="00456BB3" w:rsidRPr="00456BB3" w:rsidRDefault="00C634EB" w:rsidP="00D216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C634EB">
        <w:rPr>
          <w:rFonts w:eastAsia="Times New Roman"/>
          <w:color w:val="auto"/>
          <w:sz w:val="24"/>
          <w:szCs w:val="24"/>
        </w:rPr>
        <w:t>Draft response discussed</w:t>
      </w:r>
      <w:r>
        <w:rPr>
          <w:rFonts w:eastAsia="Times New Roman"/>
          <w:color w:val="auto"/>
          <w:sz w:val="24"/>
          <w:szCs w:val="24"/>
        </w:rPr>
        <w:t xml:space="preserve">. </w:t>
      </w:r>
      <w:r w:rsidR="00B4574C" w:rsidRPr="00456BB3">
        <w:rPr>
          <w:rFonts w:eastAsia="Times New Roman"/>
          <w:color w:val="auto"/>
          <w:sz w:val="24"/>
          <w:szCs w:val="24"/>
        </w:rPr>
        <w:t xml:space="preserve">Noted </w:t>
      </w:r>
      <w:r w:rsidR="00456BB3" w:rsidRPr="00456BB3">
        <w:rPr>
          <w:rFonts w:eastAsia="Times New Roman"/>
          <w:color w:val="auto"/>
          <w:sz w:val="24"/>
          <w:szCs w:val="24"/>
        </w:rPr>
        <w:t xml:space="preserve">by members. </w:t>
      </w:r>
    </w:p>
    <w:p w14:paraId="051A9864" w14:textId="781D1835" w:rsidR="00D21667" w:rsidRPr="00456BB3" w:rsidRDefault="00456BB3" w:rsidP="00D216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456BB3">
        <w:rPr>
          <w:rFonts w:eastAsia="Times New Roman"/>
          <w:color w:val="auto"/>
          <w:sz w:val="24"/>
          <w:szCs w:val="24"/>
        </w:rPr>
        <w:t xml:space="preserve">For the response </w:t>
      </w:r>
      <w:r w:rsidR="00B4574C" w:rsidRPr="00456BB3">
        <w:rPr>
          <w:rFonts w:eastAsia="Times New Roman"/>
          <w:color w:val="auto"/>
          <w:sz w:val="24"/>
          <w:szCs w:val="24"/>
        </w:rPr>
        <w:t xml:space="preserve">to be sent by </w:t>
      </w:r>
      <w:r>
        <w:rPr>
          <w:rFonts w:eastAsia="Times New Roman"/>
          <w:color w:val="auto"/>
          <w:sz w:val="24"/>
          <w:szCs w:val="24"/>
        </w:rPr>
        <w:t xml:space="preserve">the </w:t>
      </w:r>
      <w:r w:rsidR="00B4574C" w:rsidRPr="00456BB3">
        <w:rPr>
          <w:rFonts w:eastAsia="Times New Roman"/>
          <w:color w:val="auto"/>
          <w:sz w:val="24"/>
          <w:szCs w:val="24"/>
        </w:rPr>
        <w:t>office</w:t>
      </w:r>
      <w:r>
        <w:rPr>
          <w:rFonts w:eastAsia="Times New Roman"/>
          <w:color w:val="auto"/>
          <w:sz w:val="24"/>
          <w:szCs w:val="24"/>
        </w:rPr>
        <w:t>.</w:t>
      </w:r>
    </w:p>
    <w:p w14:paraId="541F0CDF" w14:textId="77777777" w:rsidR="002B336E" w:rsidRPr="00FC19B5" w:rsidRDefault="002B336E" w:rsidP="002B33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6E35AE3" w14:textId="4670400D" w:rsidR="00BF0278" w:rsidRPr="00CD58D7" w:rsidRDefault="00BF0278" w:rsidP="000F5732">
      <w:pPr>
        <w:pStyle w:val="ListParagraph"/>
        <w:numPr>
          <w:ilvl w:val="0"/>
          <w:numId w:val="5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D58D7">
        <w:rPr>
          <w:b/>
          <w:color w:val="auto"/>
          <w:sz w:val="24"/>
          <w:szCs w:val="24"/>
        </w:rPr>
        <w:t xml:space="preserve">To consider any further aspects for FC discussion re: </w:t>
      </w:r>
      <w:proofErr w:type="spellStart"/>
      <w:r w:rsidRPr="00CD58D7">
        <w:rPr>
          <w:b/>
          <w:color w:val="auto"/>
          <w:sz w:val="24"/>
          <w:szCs w:val="24"/>
        </w:rPr>
        <w:t>FoDDC</w:t>
      </w:r>
      <w:proofErr w:type="spellEnd"/>
      <w:r w:rsidRPr="00CD58D7">
        <w:rPr>
          <w:b/>
          <w:color w:val="auto"/>
          <w:sz w:val="24"/>
          <w:szCs w:val="24"/>
        </w:rPr>
        <w:t xml:space="preserve"> Local Plan. Note:</w:t>
      </w:r>
      <w:r w:rsidRPr="00CD58D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6523452B" w14:textId="77777777" w:rsidR="00456BB3" w:rsidRDefault="00BF0278" w:rsidP="000F5732">
      <w:pPr>
        <w:pStyle w:val="ListParagraph"/>
        <w:numPr>
          <w:ilvl w:val="1"/>
          <w:numId w:val="5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Cemetery, capacity and position</w:t>
      </w:r>
      <w:r w:rsidR="00456BB3">
        <w:rPr>
          <w:rFonts w:eastAsia="Times New Roman"/>
          <w:color w:val="auto"/>
          <w:sz w:val="24"/>
          <w:szCs w:val="24"/>
        </w:rPr>
        <w:t>:</w:t>
      </w:r>
    </w:p>
    <w:p w14:paraId="1B22A07E" w14:textId="62BC1F9E" w:rsidR="00BF0278" w:rsidRDefault="006023C7" w:rsidP="00456BB3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Cox explained</w:t>
      </w:r>
      <w:r w:rsidR="00456BB3">
        <w:rPr>
          <w:rFonts w:eastAsia="Times New Roman"/>
          <w:color w:val="auto"/>
          <w:sz w:val="24"/>
          <w:szCs w:val="24"/>
        </w:rPr>
        <w:t xml:space="preserve"> the recent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29031E">
        <w:rPr>
          <w:rFonts w:eastAsia="Times New Roman"/>
          <w:color w:val="auto"/>
          <w:sz w:val="24"/>
          <w:szCs w:val="24"/>
        </w:rPr>
        <w:t>cemetery calc</w:t>
      </w:r>
      <w:r w:rsidR="00456BB3">
        <w:rPr>
          <w:rFonts w:eastAsia="Times New Roman"/>
          <w:color w:val="auto"/>
          <w:sz w:val="24"/>
          <w:szCs w:val="24"/>
        </w:rPr>
        <w:t>ulations th</w:t>
      </w:r>
      <w:r w:rsidR="00042B17">
        <w:rPr>
          <w:rFonts w:eastAsia="Times New Roman"/>
          <w:color w:val="auto"/>
          <w:sz w:val="24"/>
          <w:szCs w:val="24"/>
        </w:rPr>
        <w:t xml:space="preserve">at she had worked on, alongside the office. </w:t>
      </w:r>
    </w:p>
    <w:p w14:paraId="1F15D3C7" w14:textId="1D7EC8C5" w:rsidR="009F2D75" w:rsidRDefault="00042B17" w:rsidP="009F2D75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For the extension of the </w:t>
      </w:r>
      <w:r w:rsidR="004E0965">
        <w:rPr>
          <w:rFonts w:eastAsia="Times New Roman"/>
          <w:color w:val="auto"/>
          <w:sz w:val="24"/>
          <w:szCs w:val="24"/>
        </w:rPr>
        <w:t>Garden of Remembrance to go on the next</w:t>
      </w:r>
      <w:r w:rsidR="002F1338">
        <w:rPr>
          <w:rFonts w:eastAsia="Times New Roman"/>
          <w:color w:val="auto"/>
          <w:sz w:val="24"/>
          <w:szCs w:val="24"/>
        </w:rPr>
        <w:t xml:space="preserve"> FC</w:t>
      </w:r>
      <w:r w:rsidR="00062A75">
        <w:rPr>
          <w:rFonts w:eastAsia="Times New Roman"/>
          <w:color w:val="auto"/>
          <w:sz w:val="24"/>
          <w:szCs w:val="24"/>
        </w:rPr>
        <w:t xml:space="preserve"> agenda</w:t>
      </w:r>
      <w:r w:rsidR="004E0965">
        <w:rPr>
          <w:rFonts w:eastAsia="Times New Roman"/>
          <w:color w:val="auto"/>
          <w:sz w:val="24"/>
          <w:szCs w:val="24"/>
        </w:rPr>
        <w:t>.</w:t>
      </w:r>
    </w:p>
    <w:p w14:paraId="2C9AA985" w14:textId="77777777" w:rsidR="0055639A" w:rsidRDefault="0055639A" w:rsidP="009F2D75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3B10A57" w14:textId="58338047" w:rsidR="003A5CB0" w:rsidRPr="003A5CB0" w:rsidRDefault="0055639A" w:rsidP="003A5CB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R</w:t>
      </w:r>
      <w:r w:rsidR="00757866" w:rsidRPr="00757866">
        <w:rPr>
          <w:rFonts w:eastAsia="Times New Roman"/>
          <w:b/>
          <w:bCs/>
          <w:color w:val="auto"/>
          <w:sz w:val="24"/>
          <w:szCs w:val="24"/>
        </w:rPr>
        <w:t>ecommendation:</w:t>
      </w:r>
      <w:r w:rsidR="00757866" w:rsidRPr="003A5CB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01A9A" w:rsidRPr="003A5CB0">
        <w:rPr>
          <w:rFonts w:eastAsia="Times New Roman"/>
          <w:b/>
          <w:bCs/>
          <w:color w:val="auto"/>
          <w:sz w:val="24"/>
          <w:szCs w:val="24"/>
        </w:rPr>
        <w:t>to form</w:t>
      </w:r>
      <w:r w:rsidR="00757866" w:rsidRPr="003A5CB0">
        <w:rPr>
          <w:rFonts w:eastAsia="Times New Roman"/>
          <w:b/>
          <w:bCs/>
          <w:color w:val="auto"/>
          <w:sz w:val="24"/>
          <w:szCs w:val="24"/>
        </w:rPr>
        <w:t xml:space="preserve"> a </w:t>
      </w:r>
      <w:r w:rsidR="00701A9A" w:rsidRPr="003A5CB0">
        <w:rPr>
          <w:rFonts w:eastAsia="Times New Roman"/>
          <w:b/>
          <w:bCs/>
          <w:color w:val="auto"/>
          <w:sz w:val="24"/>
          <w:szCs w:val="24"/>
        </w:rPr>
        <w:t>‘C</w:t>
      </w:r>
      <w:r w:rsidR="00757866" w:rsidRPr="003A5CB0">
        <w:rPr>
          <w:rFonts w:eastAsia="Times New Roman"/>
          <w:b/>
          <w:bCs/>
          <w:color w:val="auto"/>
          <w:sz w:val="24"/>
          <w:szCs w:val="24"/>
        </w:rPr>
        <w:t xml:space="preserve">emetery </w:t>
      </w:r>
      <w:r w:rsidR="00701A9A" w:rsidRPr="003A5CB0">
        <w:rPr>
          <w:rFonts w:eastAsia="Times New Roman"/>
          <w:b/>
          <w:bCs/>
          <w:color w:val="auto"/>
          <w:sz w:val="24"/>
          <w:szCs w:val="24"/>
        </w:rPr>
        <w:t>working g</w:t>
      </w:r>
      <w:r w:rsidR="00757866" w:rsidRPr="003A5CB0">
        <w:rPr>
          <w:rFonts w:eastAsia="Times New Roman"/>
          <w:b/>
          <w:bCs/>
          <w:color w:val="auto"/>
          <w:sz w:val="24"/>
          <w:szCs w:val="24"/>
        </w:rPr>
        <w:t>roup</w:t>
      </w:r>
      <w:r w:rsidR="00701A9A" w:rsidRPr="003A5CB0">
        <w:rPr>
          <w:rFonts w:eastAsia="Times New Roman"/>
          <w:b/>
          <w:bCs/>
          <w:color w:val="auto"/>
          <w:sz w:val="24"/>
          <w:szCs w:val="24"/>
        </w:rPr>
        <w:t>’</w:t>
      </w:r>
      <w:r w:rsidR="00757866" w:rsidRPr="003A5CB0">
        <w:rPr>
          <w:rFonts w:eastAsia="Times New Roman"/>
          <w:b/>
          <w:bCs/>
          <w:color w:val="auto"/>
          <w:sz w:val="24"/>
          <w:szCs w:val="24"/>
        </w:rPr>
        <w:t xml:space="preserve"> to look at the capacity of the cemetery and the way in which it works</w:t>
      </w:r>
      <w:r w:rsidR="00701A9A" w:rsidRPr="003A5CB0">
        <w:rPr>
          <w:rFonts w:eastAsia="Times New Roman"/>
          <w:b/>
          <w:bCs/>
          <w:color w:val="auto"/>
          <w:sz w:val="24"/>
          <w:szCs w:val="24"/>
        </w:rPr>
        <w:t>,</w:t>
      </w:r>
      <w:r w:rsidR="00757866" w:rsidRPr="003A5CB0">
        <w:rPr>
          <w:rFonts w:eastAsia="Times New Roman"/>
          <w:b/>
          <w:bCs/>
          <w:color w:val="auto"/>
          <w:sz w:val="24"/>
          <w:szCs w:val="24"/>
        </w:rPr>
        <w:t xml:space="preserve"> with a view to going forward. </w:t>
      </w:r>
    </w:p>
    <w:p w14:paraId="0DD12C07" w14:textId="5A9ED82E" w:rsidR="003A5CB0" w:rsidRDefault="003A5CB0" w:rsidP="003A5CB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Unanimously agreed.</w:t>
      </w:r>
      <w:r>
        <w:rPr>
          <w:rFonts w:eastAsia="Times New Roman"/>
          <w:color w:val="auto"/>
          <w:sz w:val="24"/>
          <w:szCs w:val="24"/>
        </w:rPr>
        <w:t xml:space="preserve"> </w:t>
      </w:r>
    </w:p>
    <w:p w14:paraId="46D8B45E" w14:textId="77777777" w:rsidR="003A5CB0" w:rsidRPr="003A5CB0" w:rsidRDefault="003A5CB0" w:rsidP="003A5CB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1A73B613" w14:textId="77777777" w:rsidR="00BF0278" w:rsidRDefault="00BF0278" w:rsidP="000F5732">
      <w:pPr>
        <w:pStyle w:val="ListParagraph"/>
        <w:numPr>
          <w:ilvl w:val="1"/>
          <w:numId w:val="5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Community regeneration plan and UWE</w:t>
      </w:r>
    </w:p>
    <w:p w14:paraId="04A79585" w14:textId="55A582F5" w:rsidR="007C721D" w:rsidRPr="00D621CE" w:rsidRDefault="003C6BCF" w:rsidP="0089582C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</w:t>
      </w:r>
      <w:r w:rsidR="0089582C">
        <w:rPr>
          <w:rFonts w:eastAsia="Times New Roman"/>
          <w:color w:val="auto"/>
          <w:sz w:val="24"/>
          <w:szCs w:val="24"/>
        </w:rPr>
        <w:t>M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89582C">
        <w:rPr>
          <w:rFonts w:eastAsia="Times New Roman"/>
          <w:color w:val="auto"/>
          <w:sz w:val="24"/>
          <w:szCs w:val="24"/>
        </w:rPr>
        <w:t>C</w:t>
      </w:r>
      <w:r>
        <w:rPr>
          <w:rFonts w:eastAsia="Times New Roman"/>
          <w:color w:val="auto"/>
          <w:sz w:val="24"/>
          <w:szCs w:val="24"/>
        </w:rPr>
        <w:t>ox</w:t>
      </w:r>
      <w:r w:rsidR="0089582C">
        <w:rPr>
          <w:rFonts w:eastAsia="Times New Roman"/>
          <w:color w:val="auto"/>
          <w:sz w:val="24"/>
          <w:szCs w:val="24"/>
        </w:rPr>
        <w:t xml:space="preserve"> informed </w:t>
      </w:r>
      <w:r w:rsidR="007C721D">
        <w:rPr>
          <w:rFonts w:eastAsia="Times New Roman"/>
          <w:color w:val="auto"/>
          <w:sz w:val="24"/>
          <w:szCs w:val="24"/>
        </w:rPr>
        <w:t xml:space="preserve">members of </w:t>
      </w:r>
      <w:r w:rsidR="00F8646B">
        <w:rPr>
          <w:rFonts w:eastAsia="Times New Roman"/>
          <w:color w:val="auto"/>
          <w:sz w:val="24"/>
          <w:szCs w:val="24"/>
        </w:rPr>
        <w:t>the recent conversations with UWE</w:t>
      </w:r>
      <w:r w:rsidR="00C936BA">
        <w:rPr>
          <w:rFonts w:eastAsia="Times New Roman"/>
          <w:color w:val="auto"/>
          <w:sz w:val="24"/>
          <w:szCs w:val="24"/>
        </w:rPr>
        <w:t xml:space="preserve"> students</w:t>
      </w:r>
      <w:r w:rsidR="00F8646B">
        <w:rPr>
          <w:rFonts w:eastAsia="Times New Roman"/>
          <w:color w:val="auto"/>
          <w:sz w:val="24"/>
          <w:szCs w:val="24"/>
        </w:rPr>
        <w:t xml:space="preserve">, who will </w:t>
      </w:r>
      <w:r w:rsidR="00C936BA">
        <w:rPr>
          <w:rFonts w:eastAsia="Times New Roman"/>
          <w:color w:val="auto"/>
          <w:sz w:val="24"/>
          <w:szCs w:val="24"/>
        </w:rPr>
        <w:t>be working towards a new</w:t>
      </w:r>
      <w:r w:rsidR="007C721D">
        <w:rPr>
          <w:rFonts w:eastAsia="Times New Roman"/>
          <w:color w:val="auto"/>
          <w:sz w:val="24"/>
          <w:szCs w:val="24"/>
        </w:rPr>
        <w:t xml:space="preserve"> brief </w:t>
      </w:r>
      <w:r w:rsidR="00C936BA">
        <w:rPr>
          <w:rFonts w:eastAsia="Times New Roman"/>
          <w:color w:val="auto"/>
          <w:sz w:val="24"/>
          <w:szCs w:val="24"/>
        </w:rPr>
        <w:t xml:space="preserve">around </w:t>
      </w:r>
      <w:r w:rsidR="009305A1">
        <w:rPr>
          <w:rFonts w:eastAsia="Times New Roman"/>
          <w:color w:val="auto"/>
          <w:sz w:val="24"/>
          <w:szCs w:val="24"/>
        </w:rPr>
        <w:t>how to conserve and look after the h</w:t>
      </w:r>
      <w:r w:rsidR="007C721D">
        <w:rPr>
          <w:rFonts w:eastAsia="Times New Roman"/>
          <w:color w:val="auto"/>
          <w:sz w:val="24"/>
          <w:szCs w:val="24"/>
        </w:rPr>
        <w:t xml:space="preserve">eritage </w:t>
      </w:r>
      <w:r w:rsidR="009305A1">
        <w:rPr>
          <w:rFonts w:eastAsia="Times New Roman"/>
          <w:color w:val="auto"/>
          <w:sz w:val="24"/>
          <w:szCs w:val="24"/>
        </w:rPr>
        <w:t>of the town</w:t>
      </w:r>
      <w:r w:rsidR="007764B8">
        <w:rPr>
          <w:rFonts w:eastAsia="Times New Roman"/>
          <w:color w:val="auto"/>
          <w:sz w:val="24"/>
          <w:szCs w:val="24"/>
        </w:rPr>
        <w:t xml:space="preserve"> and</w:t>
      </w:r>
      <w:r w:rsidR="007C721D">
        <w:rPr>
          <w:rFonts w:eastAsia="Times New Roman"/>
          <w:color w:val="auto"/>
          <w:sz w:val="24"/>
          <w:szCs w:val="24"/>
        </w:rPr>
        <w:t xml:space="preserve"> how to make the most </w:t>
      </w:r>
      <w:r w:rsidR="00C634EB" w:rsidRPr="00C634EB">
        <w:rPr>
          <w:rFonts w:eastAsia="Times New Roman"/>
          <w:color w:val="auto"/>
          <w:sz w:val="24"/>
          <w:szCs w:val="24"/>
        </w:rPr>
        <w:t xml:space="preserve">of this USP heritage </w:t>
      </w:r>
      <w:r w:rsidR="007C721D">
        <w:rPr>
          <w:rFonts w:eastAsia="Times New Roman"/>
          <w:color w:val="auto"/>
          <w:sz w:val="24"/>
          <w:szCs w:val="24"/>
        </w:rPr>
        <w:t>in terms of education</w:t>
      </w:r>
      <w:r w:rsidR="00E8725B">
        <w:rPr>
          <w:rFonts w:eastAsia="Times New Roman"/>
          <w:color w:val="auto"/>
          <w:sz w:val="24"/>
          <w:szCs w:val="24"/>
        </w:rPr>
        <w:t xml:space="preserve"> and tourism. </w:t>
      </w:r>
    </w:p>
    <w:p w14:paraId="2B9376A3" w14:textId="77777777" w:rsidR="00A53EDC" w:rsidRPr="00121A1C" w:rsidRDefault="00A53EDC" w:rsidP="00A53ED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340627" w:rsidRDefault="005B5AE9" w:rsidP="000F5732">
      <w:pPr>
        <w:pStyle w:val="ListParagraph"/>
        <w:numPr>
          <w:ilvl w:val="0"/>
          <w:numId w:val="52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2" w:name="_Hlk159426587"/>
    </w:p>
    <w:p w14:paraId="385D17EA" w14:textId="77777777" w:rsidR="004F027B" w:rsidRDefault="00340627" w:rsidP="00340627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340627">
        <w:rPr>
          <w:rFonts w:eastAsia="Times New Roman"/>
          <w:color w:val="auto"/>
          <w:sz w:val="24"/>
          <w:szCs w:val="24"/>
        </w:rPr>
        <w:t>Update around change of use for first floor of 4 Mushet Walk</w:t>
      </w:r>
    </w:p>
    <w:p w14:paraId="4EF7452C" w14:textId="666B3A02" w:rsidR="00340627" w:rsidRDefault="004F027B" w:rsidP="004F027B">
      <w:pPr>
        <w:pStyle w:val="ListParagraph"/>
        <w:autoSpaceDE w:val="0"/>
        <w:autoSpaceDN w:val="0"/>
        <w:spacing w:after="0" w:line="240" w:lineRule="auto"/>
        <w:ind w:left="143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H</w:t>
      </w:r>
      <w:r w:rsidR="008F0172">
        <w:rPr>
          <w:rFonts w:eastAsia="Times New Roman"/>
          <w:color w:val="auto"/>
          <w:sz w:val="24"/>
          <w:szCs w:val="24"/>
        </w:rPr>
        <w:t xml:space="preserve">ow do </w:t>
      </w:r>
      <w:proofErr w:type="spellStart"/>
      <w:r w:rsidR="008F0172">
        <w:rPr>
          <w:rFonts w:eastAsia="Times New Roman"/>
          <w:color w:val="auto"/>
          <w:sz w:val="24"/>
          <w:szCs w:val="24"/>
        </w:rPr>
        <w:t>FoDDC</w:t>
      </w:r>
      <w:proofErr w:type="spellEnd"/>
      <w:r w:rsidR="008F0172">
        <w:rPr>
          <w:rFonts w:eastAsia="Times New Roman"/>
          <w:color w:val="auto"/>
          <w:sz w:val="24"/>
          <w:szCs w:val="24"/>
        </w:rPr>
        <w:t xml:space="preserve"> interpret use E. </w:t>
      </w:r>
    </w:p>
    <w:p w14:paraId="7CE5CEED" w14:textId="1EAF8C90" w:rsidR="002D1E80" w:rsidRDefault="002D1E80" w:rsidP="002D1E80">
      <w:pPr>
        <w:pStyle w:val="ListParagraph"/>
        <w:autoSpaceDE w:val="0"/>
        <w:autoSpaceDN w:val="0"/>
        <w:spacing w:after="0" w:line="240" w:lineRule="auto"/>
        <w:ind w:left="143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Business </w:t>
      </w:r>
      <w:r w:rsidR="004F027B">
        <w:rPr>
          <w:rFonts w:eastAsia="Times New Roman"/>
          <w:color w:val="auto"/>
          <w:sz w:val="24"/>
          <w:szCs w:val="24"/>
        </w:rPr>
        <w:t>rates</w:t>
      </w:r>
      <w:r>
        <w:rPr>
          <w:rFonts w:eastAsia="Times New Roman"/>
          <w:color w:val="auto"/>
          <w:sz w:val="24"/>
          <w:szCs w:val="24"/>
        </w:rPr>
        <w:t xml:space="preserve"> may change</w:t>
      </w:r>
      <w:r w:rsidR="004F027B">
        <w:rPr>
          <w:rFonts w:eastAsia="Times New Roman"/>
          <w:color w:val="auto"/>
          <w:sz w:val="24"/>
          <w:szCs w:val="24"/>
        </w:rPr>
        <w:t xml:space="preserve"> following change of use. </w:t>
      </w:r>
    </w:p>
    <w:p w14:paraId="3BBE9436" w14:textId="3052091A" w:rsidR="00340627" w:rsidRDefault="00340627" w:rsidP="00340627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around telegraph poles </w:t>
      </w:r>
      <w:r w:rsidR="007D6587">
        <w:rPr>
          <w:rFonts w:eastAsia="Times New Roman"/>
          <w:color w:val="auto"/>
          <w:sz w:val="24"/>
          <w:szCs w:val="24"/>
        </w:rPr>
        <w:t xml:space="preserve">at </w:t>
      </w:r>
      <w:r w:rsidR="00D00024">
        <w:rPr>
          <w:rFonts w:eastAsia="Times New Roman"/>
          <w:color w:val="auto"/>
          <w:sz w:val="24"/>
          <w:szCs w:val="24"/>
        </w:rPr>
        <w:t>Birch Close</w:t>
      </w:r>
    </w:p>
    <w:p w14:paraId="5D891E22" w14:textId="6DA9A234" w:rsidR="003C21E4" w:rsidRDefault="003A2011" w:rsidP="003C21E4">
      <w:pPr>
        <w:pStyle w:val="ListParagraph"/>
        <w:autoSpaceDE w:val="0"/>
        <w:autoSpaceDN w:val="0"/>
        <w:spacing w:after="0" w:line="240" w:lineRule="auto"/>
        <w:ind w:left="143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Cox stated that this is a n</w:t>
      </w:r>
      <w:r w:rsidR="000B2CA8">
        <w:rPr>
          <w:rFonts w:eastAsia="Times New Roman"/>
          <w:color w:val="auto"/>
          <w:sz w:val="24"/>
          <w:szCs w:val="24"/>
        </w:rPr>
        <w:t>ational industry problem that has caused protest</w:t>
      </w:r>
      <w:r>
        <w:rPr>
          <w:rFonts w:eastAsia="Times New Roman"/>
          <w:color w:val="auto"/>
          <w:sz w:val="24"/>
          <w:szCs w:val="24"/>
        </w:rPr>
        <w:t>.</w:t>
      </w:r>
    </w:p>
    <w:p w14:paraId="1A830B4F" w14:textId="44C804AE" w:rsidR="000C3BCD" w:rsidRDefault="003A2011" w:rsidP="003C21E4">
      <w:pPr>
        <w:pStyle w:val="ListParagraph"/>
        <w:autoSpaceDE w:val="0"/>
        <w:autoSpaceDN w:val="0"/>
        <w:spacing w:after="0" w:line="240" w:lineRule="auto"/>
        <w:ind w:left="143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CTC planning</w:t>
      </w:r>
      <w:r w:rsidR="000C3BCD">
        <w:rPr>
          <w:rFonts w:eastAsia="Times New Roman"/>
          <w:color w:val="auto"/>
          <w:sz w:val="24"/>
          <w:szCs w:val="24"/>
        </w:rPr>
        <w:t xml:space="preserve"> would like to see the new code</w:t>
      </w:r>
      <w:r>
        <w:rPr>
          <w:rFonts w:eastAsia="Times New Roman"/>
          <w:color w:val="auto"/>
          <w:sz w:val="24"/>
          <w:szCs w:val="24"/>
        </w:rPr>
        <w:t>s</w:t>
      </w:r>
      <w:r w:rsidR="000C3BCD">
        <w:rPr>
          <w:rFonts w:eastAsia="Times New Roman"/>
          <w:color w:val="auto"/>
          <w:sz w:val="24"/>
          <w:szCs w:val="24"/>
        </w:rPr>
        <w:t xml:space="preserve"> of </w:t>
      </w:r>
      <w:r w:rsidR="000C3BCD" w:rsidRPr="00C634EB">
        <w:rPr>
          <w:rFonts w:eastAsia="Times New Roman"/>
          <w:color w:val="auto"/>
          <w:sz w:val="24"/>
          <w:szCs w:val="24"/>
        </w:rPr>
        <w:t>practice</w:t>
      </w:r>
      <w:r w:rsidR="00C634EB" w:rsidRPr="00C634EB">
        <w:rPr>
          <w:rFonts w:eastAsia="Times New Roman"/>
          <w:color w:val="auto"/>
          <w:sz w:val="24"/>
          <w:szCs w:val="24"/>
        </w:rPr>
        <w:t xml:space="preserve"> </w:t>
      </w:r>
      <w:r w:rsidR="00C634EB" w:rsidRPr="00C634EB">
        <w:rPr>
          <w:rFonts w:eastAsia="Times New Roman"/>
          <w:color w:val="auto"/>
          <w:sz w:val="24"/>
          <w:szCs w:val="24"/>
        </w:rPr>
        <w:t>being put into effect</w:t>
      </w:r>
      <w:r w:rsidR="00C634EB" w:rsidRPr="00C634EB">
        <w:rPr>
          <w:rFonts w:eastAsia="Times New Roman"/>
          <w:color w:val="auto"/>
          <w:sz w:val="24"/>
          <w:szCs w:val="24"/>
        </w:rPr>
        <w:t>,</w:t>
      </w:r>
      <w:r w:rsidR="000C3BCD" w:rsidRPr="00C634EB">
        <w:rPr>
          <w:rFonts w:eastAsia="Times New Roman"/>
          <w:color w:val="auto"/>
          <w:sz w:val="24"/>
          <w:szCs w:val="24"/>
        </w:rPr>
        <w:t xml:space="preserve"> </w:t>
      </w:r>
      <w:r w:rsidR="00FD6239" w:rsidRPr="00C634EB">
        <w:rPr>
          <w:rFonts w:eastAsia="Times New Roman"/>
          <w:color w:val="auto"/>
          <w:sz w:val="24"/>
          <w:szCs w:val="24"/>
        </w:rPr>
        <w:t>re</w:t>
      </w:r>
      <w:r w:rsidR="00FD6239">
        <w:rPr>
          <w:rFonts w:eastAsia="Times New Roman"/>
          <w:color w:val="auto"/>
          <w:sz w:val="24"/>
          <w:szCs w:val="24"/>
        </w:rPr>
        <w:t>-examining</w:t>
      </w:r>
      <w:r w:rsidR="000C3BCD">
        <w:rPr>
          <w:rFonts w:eastAsia="Times New Roman"/>
          <w:color w:val="auto"/>
          <w:sz w:val="24"/>
          <w:szCs w:val="24"/>
        </w:rPr>
        <w:t xml:space="preserve"> </w:t>
      </w:r>
      <w:r w:rsidR="005213B5">
        <w:rPr>
          <w:rFonts w:eastAsia="Times New Roman"/>
          <w:color w:val="auto"/>
          <w:sz w:val="24"/>
          <w:szCs w:val="24"/>
        </w:rPr>
        <w:t>residents’</w:t>
      </w:r>
      <w:r w:rsidR="000C3BCD">
        <w:rPr>
          <w:rFonts w:eastAsia="Times New Roman"/>
          <w:color w:val="auto"/>
          <w:sz w:val="24"/>
          <w:szCs w:val="24"/>
        </w:rPr>
        <w:t xml:space="preserve"> evidence to see </w:t>
      </w:r>
      <w:r>
        <w:rPr>
          <w:rFonts w:eastAsia="Times New Roman"/>
          <w:color w:val="auto"/>
          <w:sz w:val="24"/>
          <w:szCs w:val="24"/>
        </w:rPr>
        <w:t xml:space="preserve">whether it’s </w:t>
      </w:r>
      <w:r w:rsidR="000C3BCD">
        <w:rPr>
          <w:rFonts w:eastAsia="Times New Roman"/>
          <w:color w:val="auto"/>
          <w:sz w:val="24"/>
          <w:szCs w:val="24"/>
        </w:rPr>
        <w:t xml:space="preserve">necessary to put up </w:t>
      </w:r>
      <w:r>
        <w:rPr>
          <w:rFonts w:eastAsia="Times New Roman"/>
          <w:color w:val="auto"/>
          <w:sz w:val="24"/>
          <w:szCs w:val="24"/>
        </w:rPr>
        <w:t xml:space="preserve">the </w:t>
      </w:r>
      <w:r w:rsidR="000C3BCD">
        <w:rPr>
          <w:rFonts w:eastAsia="Times New Roman"/>
          <w:color w:val="auto"/>
          <w:sz w:val="24"/>
          <w:szCs w:val="24"/>
        </w:rPr>
        <w:t xml:space="preserve">poles. </w:t>
      </w:r>
    </w:p>
    <w:p w14:paraId="36927CC2" w14:textId="6BBE7280" w:rsidR="00A751EC" w:rsidRDefault="00A751EC" w:rsidP="00340627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A25C65">
        <w:rPr>
          <w:rFonts w:eastAsia="Times New Roman"/>
          <w:color w:val="auto"/>
          <w:sz w:val="24"/>
          <w:szCs w:val="24"/>
        </w:rPr>
        <w:t>around Active Travel report</w:t>
      </w:r>
    </w:p>
    <w:p w14:paraId="258743C7" w14:textId="7121CCD8" w:rsidR="005D677F" w:rsidRDefault="00B46E8B" w:rsidP="005D677F">
      <w:pPr>
        <w:pStyle w:val="ListParagraph"/>
        <w:autoSpaceDE w:val="0"/>
        <w:autoSpaceDN w:val="0"/>
        <w:spacing w:after="0" w:line="240" w:lineRule="auto"/>
        <w:ind w:left="143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No</w:t>
      </w:r>
      <w:r w:rsidR="00BD4D7A">
        <w:rPr>
          <w:rFonts w:eastAsia="Times New Roman"/>
          <w:color w:val="auto"/>
          <w:sz w:val="24"/>
          <w:szCs w:val="24"/>
        </w:rPr>
        <w:t xml:space="preserve"> current</w:t>
      </w:r>
      <w:r>
        <w:rPr>
          <w:rFonts w:eastAsia="Times New Roman"/>
          <w:color w:val="auto"/>
          <w:sz w:val="24"/>
          <w:szCs w:val="24"/>
        </w:rPr>
        <w:t xml:space="preserve"> update</w:t>
      </w:r>
      <w:r w:rsidR="002A3C9F">
        <w:rPr>
          <w:rFonts w:eastAsia="Times New Roman"/>
          <w:color w:val="auto"/>
          <w:sz w:val="24"/>
          <w:szCs w:val="24"/>
        </w:rPr>
        <w:t>.</w:t>
      </w:r>
    </w:p>
    <w:bookmarkEnd w:id="2"/>
    <w:p w14:paraId="62D3FDF3" w14:textId="607B4EEA" w:rsidR="00E24EC0" w:rsidRPr="00E24EC0" w:rsidRDefault="00FC79AB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EF6ED8F" w14:textId="37D0D183" w:rsidR="00946673" w:rsidRPr="004839BC" w:rsidRDefault="00E24EC0" w:rsidP="004839BC">
      <w:pPr>
        <w:pStyle w:val="ListParagraph"/>
        <w:numPr>
          <w:ilvl w:val="0"/>
          <w:numId w:val="5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877E2B">
        <w:rPr>
          <w:b/>
          <w:color w:val="auto"/>
          <w:sz w:val="24"/>
          <w:szCs w:val="24"/>
        </w:rPr>
        <w:t>: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2CCB3664" w14:textId="112495AE" w:rsidR="0046009D" w:rsidRPr="004839BC" w:rsidRDefault="00DC4232" w:rsidP="00946673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39BC">
        <w:rPr>
          <w:bCs/>
          <w:color w:val="auto"/>
          <w:sz w:val="24"/>
          <w:szCs w:val="24"/>
        </w:rPr>
        <w:t>After some discussion it was agreed to re-</w:t>
      </w:r>
      <w:r w:rsidR="0046009D" w:rsidRPr="004839BC">
        <w:rPr>
          <w:bCs/>
          <w:color w:val="auto"/>
          <w:sz w:val="24"/>
          <w:szCs w:val="24"/>
        </w:rPr>
        <w:t>take this</w:t>
      </w:r>
      <w:r w:rsidRPr="004839BC">
        <w:rPr>
          <w:bCs/>
          <w:color w:val="auto"/>
          <w:sz w:val="24"/>
          <w:szCs w:val="24"/>
        </w:rPr>
        <w:t xml:space="preserve"> item </w:t>
      </w:r>
      <w:r w:rsidR="0046009D" w:rsidRPr="004839BC">
        <w:rPr>
          <w:bCs/>
          <w:color w:val="auto"/>
          <w:sz w:val="24"/>
          <w:szCs w:val="24"/>
        </w:rPr>
        <w:t xml:space="preserve">after FoDDC’s October FC. </w:t>
      </w:r>
    </w:p>
    <w:p w14:paraId="1DD893D9" w14:textId="45E6312C" w:rsidR="003A30EF" w:rsidRPr="004839BC" w:rsidRDefault="007421C8" w:rsidP="004839BC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39BC">
        <w:rPr>
          <w:bCs/>
          <w:color w:val="auto"/>
          <w:sz w:val="24"/>
          <w:szCs w:val="24"/>
        </w:rPr>
        <w:t xml:space="preserve">This financial year will </w:t>
      </w:r>
      <w:r w:rsidR="004839BC" w:rsidRPr="004839BC">
        <w:rPr>
          <w:bCs/>
          <w:color w:val="auto"/>
          <w:sz w:val="24"/>
          <w:szCs w:val="24"/>
        </w:rPr>
        <w:t xml:space="preserve">may look at appointing admin support, which will have a cost attached to it. </w:t>
      </w:r>
    </w:p>
    <w:p w14:paraId="1DB14F2B" w14:textId="77777777" w:rsidR="00946673" w:rsidRDefault="00946673" w:rsidP="00946673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738E0BE9" w14:textId="6F5FB782" w:rsidR="00946673" w:rsidRPr="002973ED" w:rsidRDefault="00946673" w:rsidP="00946673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Meeting end: </w:t>
      </w:r>
      <w:r w:rsidR="001D1CDC">
        <w:rPr>
          <w:b/>
          <w:color w:val="auto"/>
          <w:sz w:val="24"/>
          <w:szCs w:val="24"/>
        </w:rPr>
        <w:t>12.21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485DF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5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FFD0" w14:textId="77777777" w:rsidR="00DA6731" w:rsidRDefault="00DA6731" w:rsidP="009B0B4E">
      <w:pPr>
        <w:spacing w:after="0" w:line="240" w:lineRule="auto"/>
      </w:pPr>
      <w:r>
        <w:separator/>
      </w:r>
    </w:p>
  </w:endnote>
  <w:endnote w:type="continuationSeparator" w:id="0">
    <w:p w14:paraId="0D21DF48" w14:textId="77777777" w:rsidR="00DA6731" w:rsidRDefault="00DA6731" w:rsidP="009B0B4E">
      <w:pPr>
        <w:spacing w:after="0" w:line="240" w:lineRule="auto"/>
      </w:pPr>
      <w:r>
        <w:continuationSeparator/>
      </w:r>
    </w:p>
  </w:endnote>
  <w:endnote w:type="continuationNotice" w:id="1">
    <w:p w14:paraId="2173B8A8" w14:textId="77777777" w:rsidR="00DA6731" w:rsidRDefault="00DA6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51171018" w14:textId="247DF182" w:rsidR="00971FEF" w:rsidRPr="008F3576" w:rsidRDefault="00971FE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2122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C2025" w14:textId="75A2348D" w:rsidR="00485DF8" w:rsidRDefault="0048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2C8359C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EC9D" w14:textId="77777777" w:rsidR="00DA6731" w:rsidRDefault="00DA6731" w:rsidP="009B0B4E">
      <w:pPr>
        <w:spacing w:after="0" w:line="240" w:lineRule="auto"/>
      </w:pPr>
      <w:r>
        <w:separator/>
      </w:r>
    </w:p>
  </w:footnote>
  <w:footnote w:type="continuationSeparator" w:id="0">
    <w:p w14:paraId="6EB99E82" w14:textId="77777777" w:rsidR="00DA6731" w:rsidRDefault="00DA6731" w:rsidP="009B0B4E">
      <w:pPr>
        <w:spacing w:after="0" w:line="240" w:lineRule="auto"/>
      </w:pPr>
      <w:r>
        <w:continuationSeparator/>
      </w:r>
    </w:p>
  </w:footnote>
  <w:footnote w:type="continuationNotice" w:id="1">
    <w:p w14:paraId="2030B182" w14:textId="77777777" w:rsidR="00DA6731" w:rsidRDefault="00DA6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270E3511" w14:textId="0742C1CC" w:rsidR="00EF2C68" w:rsidRDefault="00230B06" w:rsidP="009A5030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6A5"/>
    <w:multiLevelType w:val="hybridMultilevel"/>
    <w:tmpl w:val="946C780E"/>
    <w:lvl w:ilvl="0" w:tplc="30F8E91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3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620C56"/>
    <w:multiLevelType w:val="hybridMultilevel"/>
    <w:tmpl w:val="16726CF0"/>
    <w:lvl w:ilvl="0" w:tplc="05366166">
      <w:start w:val="1"/>
      <w:numFmt w:val="lowerLetter"/>
      <w:lvlText w:val="(%1)"/>
      <w:lvlJc w:val="left"/>
      <w:pPr>
        <w:ind w:left="14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F92808"/>
    <w:multiLevelType w:val="hybridMultilevel"/>
    <w:tmpl w:val="9F5E5D62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F5D458D6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4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7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853486"/>
    <w:multiLevelType w:val="hybridMultilevel"/>
    <w:tmpl w:val="62DE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A74AE"/>
    <w:multiLevelType w:val="hybridMultilevel"/>
    <w:tmpl w:val="7478C1F0"/>
    <w:lvl w:ilvl="0" w:tplc="81DA3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8" w15:restartNumberingAfterBreak="0">
    <w:nsid w:val="7A711E0F"/>
    <w:multiLevelType w:val="hybridMultilevel"/>
    <w:tmpl w:val="BD56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0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9"/>
  </w:num>
  <w:num w:numId="2" w16cid:durableId="552469110">
    <w:abstractNumId w:val="20"/>
  </w:num>
  <w:num w:numId="3" w16cid:durableId="77409164">
    <w:abstractNumId w:val="41"/>
  </w:num>
  <w:num w:numId="4" w16cid:durableId="1795058674">
    <w:abstractNumId w:val="36"/>
  </w:num>
  <w:num w:numId="5" w16cid:durableId="2101871320">
    <w:abstractNumId w:val="10"/>
  </w:num>
  <w:num w:numId="6" w16cid:durableId="1192256096">
    <w:abstractNumId w:val="22"/>
  </w:num>
  <w:num w:numId="7" w16cid:durableId="137381466">
    <w:abstractNumId w:val="31"/>
  </w:num>
  <w:num w:numId="8" w16cid:durableId="1892762863">
    <w:abstractNumId w:val="32"/>
  </w:num>
  <w:num w:numId="9" w16cid:durableId="1969970120">
    <w:abstractNumId w:val="30"/>
  </w:num>
  <w:num w:numId="10" w16cid:durableId="1804541979">
    <w:abstractNumId w:val="28"/>
  </w:num>
  <w:num w:numId="11" w16cid:durableId="1462118424">
    <w:abstractNumId w:val="22"/>
  </w:num>
  <w:num w:numId="12" w16cid:durableId="1595632221">
    <w:abstractNumId w:val="16"/>
  </w:num>
  <w:num w:numId="13" w16cid:durableId="63575956">
    <w:abstractNumId w:val="13"/>
  </w:num>
  <w:num w:numId="14" w16cid:durableId="1510828568">
    <w:abstractNumId w:val="8"/>
  </w:num>
  <w:num w:numId="15" w16cid:durableId="1105076795">
    <w:abstractNumId w:val="9"/>
  </w:num>
  <w:num w:numId="16" w16cid:durableId="91517124">
    <w:abstractNumId w:val="2"/>
  </w:num>
  <w:num w:numId="17" w16cid:durableId="1242912192">
    <w:abstractNumId w:val="46"/>
  </w:num>
  <w:num w:numId="18" w16cid:durableId="991641008">
    <w:abstractNumId w:val="33"/>
  </w:num>
  <w:num w:numId="19" w16cid:durableId="464855589">
    <w:abstractNumId w:val="14"/>
  </w:num>
  <w:num w:numId="20" w16cid:durableId="722605244">
    <w:abstractNumId w:val="38"/>
  </w:num>
  <w:num w:numId="21" w16cid:durableId="148136275">
    <w:abstractNumId w:val="15"/>
  </w:num>
  <w:num w:numId="22" w16cid:durableId="1170633521">
    <w:abstractNumId w:val="29"/>
  </w:num>
  <w:num w:numId="23" w16cid:durableId="545146122">
    <w:abstractNumId w:val="39"/>
  </w:num>
  <w:num w:numId="24" w16cid:durableId="1995644580">
    <w:abstractNumId w:val="45"/>
  </w:num>
  <w:num w:numId="25" w16cid:durableId="2061663896">
    <w:abstractNumId w:val="5"/>
  </w:num>
  <w:num w:numId="26" w16cid:durableId="922224233">
    <w:abstractNumId w:val="7"/>
  </w:num>
  <w:num w:numId="27" w16cid:durableId="107043689">
    <w:abstractNumId w:val="25"/>
  </w:num>
  <w:num w:numId="28" w16cid:durableId="529415569">
    <w:abstractNumId w:val="11"/>
  </w:num>
  <w:num w:numId="29" w16cid:durableId="1875577006">
    <w:abstractNumId w:val="26"/>
  </w:num>
  <w:num w:numId="30" w16cid:durableId="1923027085">
    <w:abstractNumId w:val="23"/>
  </w:num>
  <w:num w:numId="31" w16cid:durableId="64229586">
    <w:abstractNumId w:val="0"/>
  </w:num>
  <w:num w:numId="32" w16cid:durableId="1244803065">
    <w:abstractNumId w:val="21"/>
  </w:num>
  <w:num w:numId="33" w16cid:durableId="726143500">
    <w:abstractNumId w:val="6"/>
  </w:num>
  <w:num w:numId="34" w16cid:durableId="35325643">
    <w:abstractNumId w:val="47"/>
  </w:num>
  <w:num w:numId="35" w16cid:durableId="1279066562">
    <w:abstractNumId w:val="4"/>
  </w:num>
  <w:num w:numId="36" w16cid:durableId="975717313">
    <w:abstractNumId w:val="49"/>
  </w:num>
  <w:num w:numId="37" w16cid:durableId="512888371">
    <w:abstractNumId w:val="42"/>
  </w:num>
  <w:num w:numId="38" w16cid:durableId="1435252375">
    <w:abstractNumId w:val="44"/>
  </w:num>
  <w:num w:numId="39" w16cid:durableId="1908302841">
    <w:abstractNumId w:val="12"/>
  </w:num>
  <w:num w:numId="40" w16cid:durableId="954017777">
    <w:abstractNumId w:val="1"/>
  </w:num>
  <w:num w:numId="41" w16cid:durableId="1705859465">
    <w:abstractNumId w:val="27"/>
  </w:num>
  <w:num w:numId="42" w16cid:durableId="34083661">
    <w:abstractNumId w:val="43"/>
  </w:num>
  <w:num w:numId="43" w16cid:durableId="1408266915">
    <w:abstractNumId w:val="18"/>
  </w:num>
  <w:num w:numId="44" w16cid:durableId="1642491852">
    <w:abstractNumId w:val="24"/>
  </w:num>
  <w:num w:numId="45" w16cid:durableId="1170873097">
    <w:abstractNumId w:val="40"/>
  </w:num>
  <w:num w:numId="46" w16cid:durableId="846555454">
    <w:abstractNumId w:val="34"/>
  </w:num>
  <w:num w:numId="47" w16cid:durableId="1675760987">
    <w:abstractNumId w:val="50"/>
  </w:num>
  <w:num w:numId="48" w16cid:durableId="576289703">
    <w:abstractNumId w:val="17"/>
  </w:num>
  <w:num w:numId="49" w16cid:durableId="247076770">
    <w:abstractNumId w:val="35"/>
  </w:num>
  <w:num w:numId="50" w16cid:durableId="1059985278">
    <w:abstractNumId w:val="48"/>
  </w:num>
  <w:num w:numId="51" w16cid:durableId="1682275354">
    <w:abstractNumId w:val="37"/>
  </w:num>
  <w:num w:numId="52" w16cid:durableId="110523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6B3"/>
    <w:rsid w:val="00006C8A"/>
    <w:rsid w:val="00006EF9"/>
    <w:rsid w:val="00007B6A"/>
    <w:rsid w:val="00007BC6"/>
    <w:rsid w:val="00007CE7"/>
    <w:rsid w:val="00007E99"/>
    <w:rsid w:val="00011B59"/>
    <w:rsid w:val="00011D30"/>
    <w:rsid w:val="00013821"/>
    <w:rsid w:val="00014061"/>
    <w:rsid w:val="00014552"/>
    <w:rsid w:val="000245CC"/>
    <w:rsid w:val="00025385"/>
    <w:rsid w:val="000273E8"/>
    <w:rsid w:val="0002763E"/>
    <w:rsid w:val="00030D12"/>
    <w:rsid w:val="000369C6"/>
    <w:rsid w:val="00042B17"/>
    <w:rsid w:val="00043AC3"/>
    <w:rsid w:val="0004440E"/>
    <w:rsid w:val="00044F8B"/>
    <w:rsid w:val="000532C4"/>
    <w:rsid w:val="000548BD"/>
    <w:rsid w:val="000600B6"/>
    <w:rsid w:val="00060720"/>
    <w:rsid w:val="00062A75"/>
    <w:rsid w:val="00062B08"/>
    <w:rsid w:val="00064B7A"/>
    <w:rsid w:val="00065465"/>
    <w:rsid w:val="00071F99"/>
    <w:rsid w:val="00074146"/>
    <w:rsid w:val="00074C45"/>
    <w:rsid w:val="00074F7F"/>
    <w:rsid w:val="000754BA"/>
    <w:rsid w:val="00075F17"/>
    <w:rsid w:val="000808AC"/>
    <w:rsid w:val="0008279A"/>
    <w:rsid w:val="00090332"/>
    <w:rsid w:val="00091CA9"/>
    <w:rsid w:val="000927C1"/>
    <w:rsid w:val="00092EFF"/>
    <w:rsid w:val="00092F7E"/>
    <w:rsid w:val="00093CC9"/>
    <w:rsid w:val="000942DE"/>
    <w:rsid w:val="0009620B"/>
    <w:rsid w:val="000A2CD4"/>
    <w:rsid w:val="000A3C7B"/>
    <w:rsid w:val="000A481E"/>
    <w:rsid w:val="000A7B62"/>
    <w:rsid w:val="000B01AB"/>
    <w:rsid w:val="000B0BB9"/>
    <w:rsid w:val="000B2CA8"/>
    <w:rsid w:val="000B3403"/>
    <w:rsid w:val="000B3AFB"/>
    <w:rsid w:val="000B3E8A"/>
    <w:rsid w:val="000B4902"/>
    <w:rsid w:val="000B5A9E"/>
    <w:rsid w:val="000B6A12"/>
    <w:rsid w:val="000C012C"/>
    <w:rsid w:val="000C376D"/>
    <w:rsid w:val="000C3BCD"/>
    <w:rsid w:val="000C548A"/>
    <w:rsid w:val="000C62D7"/>
    <w:rsid w:val="000D1565"/>
    <w:rsid w:val="000D1BE2"/>
    <w:rsid w:val="000D3EC0"/>
    <w:rsid w:val="000D4540"/>
    <w:rsid w:val="000D66A2"/>
    <w:rsid w:val="000D69D4"/>
    <w:rsid w:val="000E0541"/>
    <w:rsid w:val="000E2BD4"/>
    <w:rsid w:val="000E5AE2"/>
    <w:rsid w:val="000F0CA5"/>
    <w:rsid w:val="000F1753"/>
    <w:rsid w:val="000F1C4A"/>
    <w:rsid w:val="000F30D3"/>
    <w:rsid w:val="000F5732"/>
    <w:rsid w:val="0010019D"/>
    <w:rsid w:val="0010251F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2AF1"/>
    <w:rsid w:val="0013497E"/>
    <w:rsid w:val="00137424"/>
    <w:rsid w:val="001400F2"/>
    <w:rsid w:val="00140150"/>
    <w:rsid w:val="00140242"/>
    <w:rsid w:val="001427CD"/>
    <w:rsid w:val="00143390"/>
    <w:rsid w:val="001443B9"/>
    <w:rsid w:val="00146FF9"/>
    <w:rsid w:val="001503FE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7B8"/>
    <w:rsid w:val="00165B07"/>
    <w:rsid w:val="00166CA3"/>
    <w:rsid w:val="00172911"/>
    <w:rsid w:val="00173534"/>
    <w:rsid w:val="00174BE4"/>
    <w:rsid w:val="00174E7B"/>
    <w:rsid w:val="0017595D"/>
    <w:rsid w:val="00175E15"/>
    <w:rsid w:val="001768A1"/>
    <w:rsid w:val="00177D69"/>
    <w:rsid w:val="001842F7"/>
    <w:rsid w:val="001901A8"/>
    <w:rsid w:val="00190612"/>
    <w:rsid w:val="00190A2D"/>
    <w:rsid w:val="001920ED"/>
    <w:rsid w:val="00196FDF"/>
    <w:rsid w:val="001978F1"/>
    <w:rsid w:val="001A1B6D"/>
    <w:rsid w:val="001A2C00"/>
    <w:rsid w:val="001A4370"/>
    <w:rsid w:val="001A4F25"/>
    <w:rsid w:val="001A5F33"/>
    <w:rsid w:val="001B0BF4"/>
    <w:rsid w:val="001B1A4C"/>
    <w:rsid w:val="001B3723"/>
    <w:rsid w:val="001B37D3"/>
    <w:rsid w:val="001B3CCA"/>
    <w:rsid w:val="001B4D3C"/>
    <w:rsid w:val="001B73C2"/>
    <w:rsid w:val="001C5E52"/>
    <w:rsid w:val="001C6328"/>
    <w:rsid w:val="001D083B"/>
    <w:rsid w:val="001D1CDC"/>
    <w:rsid w:val="001D3540"/>
    <w:rsid w:val="001D3C8A"/>
    <w:rsid w:val="001D4E20"/>
    <w:rsid w:val="001D7D16"/>
    <w:rsid w:val="001E0337"/>
    <w:rsid w:val="001E0717"/>
    <w:rsid w:val="001E3FD9"/>
    <w:rsid w:val="001F2D9B"/>
    <w:rsid w:val="00200C37"/>
    <w:rsid w:val="0020139D"/>
    <w:rsid w:val="00202D9D"/>
    <w:rsid w:val="0020394E"/>
    <w:rsid w:val="00204731"/>
    <w:rsid w:val="00207AB8"/>
    <w:rsid w:val="002113B7"/>
    <w:rsid w:val="002122F6"/>
    <w:rsid w:val="00214DF0"/>
    <w:rsid w:val="00215FF2"/>
    <w:rsid w:val="0021609A"/>
    <w:rsid w:val="00217E80"/>
    <w:rsid w:val="00222545"/>
    <w:rsid w:val="002230E9"/>
    <w:rsid w:val="00224E89"/>
    <w:rsid w:val="0022588D"/>
    <w:rsid w:val="00227204"/>
    <w:rsid w:val="002273F9"/>
    <w:rsid w:val="0022765D"/>
    <w:rsid w:val="00227F8D"/>
    <w:rsid w:val="00230B06"/>
    <w:rsid w:val="002323D8"/>
    <w:rsid w:val="00232B0B"/>
    <w:rsid w:val="002401F0"/>
    <w:rsid w:val="002401F1"/>
    <w:rsid w:val="00240CF4"/>
    <w:rsid w:val="00242BE0"/>
    <w:rsid w:val="00243E69"/>
    <w:rsid w:val="0024403E"/>
    <w:rsid w:val="00245007"/>
    <w:rsid w:val="00250689"/>
    <w:rsid w:val="00251D6C"/>
    <w:rsid w:val="0025712B"/>
    <w:rsid w:val="00257816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031E"/>
    <w:rsid w:val="00292A70"/>
    <w:rsid w:val="00293017"/>
    <w:rsid w:val="00293035"/>
    <w:rsid w:val="00293C77"/>
    <w:rsid w:val="00294318"/>
    <w:rsid w:val="002945CF"/>
    <w:rsid w:val="00295E21"/>
    <w:rsid w:val="002973ED"/>
    <w:rsid w:val="00297FA3"/>
    <w:rsid w:val="002A08B9"/>
    <w:rsid w:val="002A3C9F"/>
    <w:rsid w:val="002A6822"/>
    <w:rsid w:val="002A6ED5"/>
    <w:rsid w:val="002B2D4B"/>
    <w:rsid w:val="002B336E"/>
    <w:rsid w:val="002B699B"/>
    <w:rsid w:val="002D1E80"/>
    <w:rsid w:val="002D2847"/>
    <w:rsid w:val="002D3E8B"/>
    <w:rsid w:val="002D79AB"/>
    <w:rsid w:val="002E026C"/>
    <w:rsid w:val="002E02C3"/>
    <w:rsid w:val="002E0DD0"/>
    <w:rsid w:val="002E223F"/>
    <w:rsid w:val="002E42C8"/>
    <w:rsid w:val="002E679C"/>
    <w:rsid w:val="002E6AC2"/>
    <w:rsid w:val="002F1338"/>
    <w:rsid w:val="002F1576"/>
    <w:rsid w:val="002F33C8"/>
    <w:rsid w:val="002F3A68"/>
    <w:rsid w:val="002F41F3"/>
    <w:rsid w:val="002F45BD"/>
    <w:rsid w:val="002F5FDD"/>
    <w:rsid w:val="002F6192"/>
    <w:rsid w:val="002F7E76"/>
    <w:rsid w:val="00300F99"/>
    <w:rsid w:val="003016C2"/>
    <w:rsid w:val="00301CEB"/>
    <w:rsid w:val="00303CC4"/>
    <w:rsid w:val="00304E3F"/>
    <w:rsid w:val="0030602C"/>
    <w:rsid w:val="003119FA"/>
    <w:rsid w:val="00312AF5"/>
    <w:rsid w:val="0031618E"/>
    <w:rsid w:val="00317835"/>
    <w:rsid w:val="00317A18"/>
    <w:rsid w:val="00323B6D"/>
    <w:rsid w:val="00325182"/>
    <w:rsid w:val="00326056"/>
    <w:rsid w:val="003260B0"/>
    <w:rsid w:val="00326798"/>
    <w:rsid w:val="0033158E"/>
    <w:rsid w:val="00332660"/>
    <w:rsid w:val="00332E69"/>
    <w:rsid w:val="00333805"/>
    <w:rsid w:val="00340627"/>
    <w:rsid w:val="003447EC"/>
    <w:rsid w:val="0035290C"/>
    <w:rsid w:val="00355AAD"/>
    <w:rsid w:val="00357E44"/>
    <w:rsid w:val="003606D8"/>
    <w:rsid w:val="0036162B"/>
    <w:rsid w:val="003618BB"/>
    <w:rsid w:val="00362B82"/>
    <w:rsid w:val="00363975"/>
    <w:rsid w:val="00365033"/>
    <w:rsid w:val="00365DC1"/>
    <w:rsid w:val="00366456"/>
    <w:rsid w:val="00371D10"/>
    <w:rsid w:val="003721F5"/>
    <w:rsid w:val="00372F9A"/>
    <w:rsid w:val="00374E9C"/>
    <w:rsid w:val="00375074"/>
    <w:rsid w:val="0038109A"/>
    <w:rsid w:val="003845D5"/>
    <w:rsid w:val="0038721F"/>
    <w:rsid w:val="00390E54"/>
    <w:rsid w:val="003916CC"/>
    <w:rsid w:val="00391AA1"/>
    <w:rsid w:val="0039249A"/>
    <w:rsid w:val="003A0B7F"/>
    <w:rsid w:val="003A0E0D"/>
    <w:rsid w:val="003A1424"/>
    <w:rsid w:val="003A2011"/>
    <w:rsid w:val="003A2A38"/>
    <w:rsid w:val="003A30EF"/>
    <w:rsid w:val="003A5CB0"/>
    <w:rsid w:val="003A5CDF"/>
    <w:rsid w:val="003B308A"/>
    <w:rsid w:val="003B3913"/>
    <w:rsid w:val="003B394F"/>
    <w:rsid w:val="003B497E"/>
    <w:rsid w:val="003B5B08"/>
    <w:rsid w:val="003C059E"/>
    <w:rsid w:val="003C0DD2"/>
    <w:rsid w:val="003C21E4"/>
    <w:rsid w:val="003C37DA"/>
    <w:rsid w:val="003C3B91"/>
    <w:rsid w:val="003C3E2F"/>
    <w:rsid w:val="003C3E34"/>
    <w:rsid w:val="003C6B6F"/>
    <w:rsid w:val="003C6BCF"/>
    <w:rsid w:val="003C7CA3"/>
    <w:rsid w:val="003D0376"/>
    <w:rsid w:val="003D1EE9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1784C"/>
    <w:rsid w:val="004205C1"/>
    <w:rsid w:val="00424DD8"/>
    <w:rsid w:val="00424F0A"/>
    <w:rsid w:val="00431AA0"/>
    <w:rsid w:val="004328AD"/>
    <w:rsid w:val="00433355"/>
    <w:rsid w:val="00433CE0"/>
    <w:rsid w:val="00436BFF"/>
    <w:rsid w:val="00437365"/>
    <w:rsid w:val="00440F5C"/>
    <w:rsid w:val="00442C83"/>
    <w:rsid w:val="00443575"/>
    <w:rsid w:val="00443C0A"/>
    <w:rsid w:val="004452D2"/>
    <w:rsid w:val="00445BA1"/>
    <w:rsid w:val="00456BB3"/>
    <w:rsid w:val="00457DE4"/>
    <w:rsid w:val="0046009D"/>
    <w:rsid w:val="0046457B"/>
    <w:rsid w:val="004645EE"/>
    <w:rsid w:val="0046461D"/>
    <w:rsid w:val="0047204B"/>
    <w:rsid w:val="00476EC9"/>
    <w:rsid w:val="004772B1"/>
    <w:rsid w:val="00477BEE"/>
    <w:rsid w:val="0048272D"/>
    <w:rsid w:val="004839BC"/>
    <w:rsid w:val="00485DF8"/>
    <w:rsid w:val="00490D32"/>
    <w:rsid w:val="0049131A"/>
    <w:rsid w:val="00493F1F"/>
    <w:rsid w:val="004944C9"/>
    <w:rsid w:val="00494C27"/>
    <w:rsid w:val="00495AF6"/>
    <w:rsid w:val="004A1652"/>
    <w:rsid w:val="004A2873"/>
    <w:rsid w:val="004A2ACB"/>
    <w:rsid w:val="004A5849"/>
    <w:rsid w:val="004A5A25"/>
    <w:rsid w:val="004A6414"/>
    <w:rsid w:val="004B4401"/>
    <w:rsid w:val="004C112B"/>
    <w:rsid w:val="004C2B87"/>
    <w:rsid w:val="004C2D58"/>
    <w:rsid w:val="004C3808"/>
    <w:rsid w:val="004C5237"/>
    <w:rsid w:val="004C5596"/>
    <w:rsid w:val="004C5B91"/>
    <w:rsid w:val="004C6408"/>
    <w:rsid w:val="004C7B82"/>
    <w:rsid w:val="004D04AE"/>
    <w:rsid w:val="004D60D6"/>
    <w:rsid w:val="004D66E2"/>
    <w:rsid w:val="004D67CE"/>
    <w:rsid w:val="004E007A"/>
    <w:rsid w:val="004E0965"/>
    <w:rsid w:val="004E163E"/>
    <w:rsid w:val="004E4183"/>
    <w:rsid w:val="004E4880"/>
    <w:rsid w:val="004E79A7"/>
    <w:rsid w:val="004F027B"/>
    <w:rsid w:val="004F2FAF"/>
    <w:rsid w:val="004F2FF9"/>
    <w:rsid w:val="004F4654"/>
    <w:rsid w:val="004F5908"/>
    <w:rsid w:val="004F5DE6"/>
    <w:rsid w:val="00500369"/>
    <w:rsid w:val="0050122D"/>
    <w:rsid w:val="00502357"/>
    <w:rsid w:val="00502B35"/>
    <w:rsid w:val="00506F51"/>
    <w:rsid w:val="0051045D"/>
    <w:rsid w:val="005117DB"/>
    <w:rsid w:val="005118C3"/>
    <w:rsid w:val="005170F1"/>
    <w:rsid w:val="00521262"/>
    <w:rsid w:val="005213B5"/>
    <w:rsid w:val="005226E3"/>
    <w:rsid w:val="0052458C"/>
    <w:rsid w:val="00525361"/>
    <w:rsid w:val="005259F2"/>
    <w:rsid w:val="0052662F"/>
    <w:rsid w:val="005313B5"/>
    <w:rsid w:val="00531ADB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1AA8"/>
    <w:rsid w:val="00553EA0"/>
    <w:rsid w:val="00554028"/>
    <w:rsid w:val="00554331"/>
    <w:rsid w:val="005559CB"/>
    <w:rsid w:val="0055639A"/>
    <w:rsid w:val="00556AAC"/>
    <w:rsid w:val="00562FFB"/>
    <w:rsid w:val="00563CC1"/>
    <w:rsid w:val="00564979"/>
    <w:rsid w:val="00564FD9"/>
    <w:rsid w:val="005659F8"/>
    <w:rsid w:val="00567838"/>
    <w:rsid w:val="00567FED"/>
    <w:rsid w:val="00570B86"/>
    <w:rsid w:val="00570C01"/>
    <w:rsid w:val="00572A15"/>
    <w:rsid w:val="005762C2"/>
    <w:rsid w:val="00577867"/>
    <w:rsid w:val="00580A7D"/>
    <w:rsid w:val="005826AB"/>
    <w:rsid w:val="0058287A"/>
    <w:rsid w:val="00582D67"/>
    <w:rsid w:val="00583D03"/>
    <w:rsid w:val="00584CB0"/>
    <w:rsid w:val="00586286"/>
    <w:rsid w:val="005921FE"/>
    <w:rsid w:val="00593B8F"/>
    <w:rsid w:val="005959E3"/>
    <w:rsid w:val="0059761A"/>
    <w:rsid w:val="005A0759"/>
    <w:rsid w:val="005A4B75"/>
    <w:rsid w:val="005A5522"/>
    <w:rsid w:val="005A7143"/>
    <w:rsid w:val="005B11A4"/>
    <w:rsid w:val="005B5AE9"/>
    <w:rsid w:val="005B5C73"/>
    <w:rsid w:val="005B7093"/>
    <w:rsid w:val="005B767A"/>
    <w:rsid w:val="005B797C"/>
    <w:rsid w:val="005C0EE0"/>
    <w:rsid w:val="005C1298"/>
    <w:rsid w:val="005C2386"/>
    <w:rsid w:val="005C34E9"/>
    <w:rsid w:val="005C5197"/>
    <w:rsid w:val="005C7395"/>
    <w:rsid w:val="005C7CCB"/>
    <w:rsid w:val="005D19C1"/>
    <w:rsid w:val="005D3C0E"/>
    <w:rsid w:val="005D64D6"/>
    <w:rsid w:val="005D677F"/>
    <w:rsid w:val="005D684F"/>
    <w:rsid w:val="005D6AD7"/>
    <w:rsid w:val="005D7F9C"/>
    <w:rsid w:val="005E1872"/>
    <w:rsid w:val="005E2BB6"/>
    <w:rsid w:val="005E4267"/>
    <w:rsid w:val="005E5A18"/>
    <w:rsid w:val="005E6653"/>
    <w:rsid w:val="005F45BF"/>
    <w:rsid w:val="005F5919"/>
    <w:rsid w:val="005F6F37"/>
    <w:rsid w:val="005F762F"/>
    <w:rsid w:val="005F78CF"/>
    <w:rsid w:val="0060000B"/>
    <w:rsid w:val="006023C7"/>
    <w:rsid w:val="006044FA"/>
    <w:rsid w:val="006060A3"/>
    <w:rsid w:val="006117F1"/>
    <w:rsid w:val="006122D5"/>
    <w:rsid w:val="00612F01"/>
    <w:rsid w:val="00615D96"/>
    <w:rsid w:val="0061606B"/>
    <w:rsid w:val="00617231"/>
    <w:rsid w:val="00620B36"/>
    <w:rsid w:val="00620E4B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2495"/>
    <w:rsid w:val="00646E64"/>
    <w:rsid w:val="00647521"/>
    <w:rsid w:val="00662C49"/>
    <w:rsid w:val="006636D5"/>
    <w:rsid w:val="00664F26"/>
    <w:rsid w:val="006666FA"/>
    <w:rsid w:val="006705B7"/>
    <w:rsid w:val="006722F0"/>
    <w:rsid w:val="00676A92"/>
    <w:rsid w:val="00680A5E"/>
    <w:rsid w:val="00683836"/>
    <w:rsid w:val="00685DD9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02"/>
    <w:rsid w:val="006C0011"/>
    <w:rsid w:val="006C0892"/>
    <w:rsid w:val="006C1688"/>
    <w:rsid w:val="006C28C8"/>
    <w:rsid w:val="006C4181"/>
    <w:rsid w:val="006D01E7"/>
    <w:rsid w:val="006D27F2"/>
    <w:rsid w:val="006D5CFE"/>
    <w:rsid w:val="006E029E"/>
    <w:rsid w:val="006E10B9"/>
    <w:rsid w:val="006E1C3A"/>
    <w:rsid w:val="006E2DCE"/>
    <w:rsid w:val="006E620A"/>
    <w:rsid w:val="006F03B2"/>
    <w:rsid w:val="006F077E"/>
    <w:rsid w:val="006F5019"/>
    <w:rsid w:val="006F624B"/>
    <w:rsid w:val="006F630B"/>
    <w:rsid w:val="006F6498"/>
    <w:rsid w:val="006F6570"/>
    <w:rsid w:val="006F7CB2"/>
    <w:rsid w:val="00701A9A"/>
    <w:rsid w:val="00702820"/>
    <w:rsid w:val="00702EDF"/>
    <w:rsid w:val="00705FB3"/>
    <w:rsid w:val="00706FDA"/>
    <w:rsid w:val="00710022"/>
    <w:rsid w:val="007122BD"/>
    <w:rsid w:val="0071617B"/>
    <w:rsid w:val="007176E7"/>
    <w:rsid w:val="007209F1"/>
    <w:rsid w:val="00721FAD"/>
    <w:rsid w:val="0072252F"/>
    <w:rsid w:val="007235A6"/>
    <w:rsid w:val="00723B49"/>
    <w:rsid w:val="00726DF7"/>
    <w:rsid w:val="00727DA6"/>
    <w:rsid w:val="007329AF"/>
    <w:rsid w:val="007337E2"/>
    <w:rsid w:val="00736E32"/>
    <w:rsid w:val="007421C8"/>
    <w:rsid w:val="00742783"/>
    <w:rsid w:val="00744A82"/>
    <w:rsid w:val="0074527C"/>
    <w:rsid w:val="0074625B"/>
    <w:rsid w:val="00746ECA"/>
    <w:rsid w:val="007510F9"/>
    <w:rsid w:val="00751336"/>
    <w:rsid w:val="00753F00"/>
    <w:rsid w:val="007540F2"/>
    <w:rsid w:val="00757866"/>
    <w:rsid w:val="007658DB"/>
    <w:rsid w:val="00766A31"/>
    <w:rsid w:val="007703AA"/>
    <w:rsid w:val="007724B5"/>
    <w:rsid w:val="00772B19"/>
    <w:rsid w:val="0077395B"/>
    <w:rsid w:val="00774B7A"/>
    <w:rsid w:val="007756EF"/>
    <w:rsid w:val="007764B8"/>
    <w:rsid w:val="007765BC"/>
    <w:rsid w:val="0078183B"/>
    <w:rsid w:val="00785121"/>
    <w:rsid w:val="00786871"/>
    <w:rsid w:val="00787BE9"/>
    <w:rsid w:val="00790282"/>
    <w:rsid w:val="007919D4"/>
    <w:rsid w:val="00791BD7"/>
    <w:rsid w:val="0079269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B6558"/>
    <w:rsid w:val="007C3C22"/>
    <w:rsid w:val="007C6CAC"/>
    <w:rsid w:val="007C719D"/>
    <w:rsid w:val="007C721D"/>
    <w:rsid w:val="007D0701"/>
    <w:rsid w:val="007D17AD"/>
    <w:rsid w:val="007D3B10"/>
    <w:rsid w:val="007D4502"/>
    <w:rsid w:val="007D4F24"/>
    <w:rsid w:val="007D6587"/>
    <w:rsid w:val="007E0B35"/>
    <w:rsid w:val="007E11F5"/>
    <w:rsid w:val="007E18D5"/>
    <w:rsid w:val="007E5B0A"/>
    <w:rsid w:val="007E70DB"/>
    <w:rsid w:val="007E7F9E"/>
    <w:rsid w:val="007F41B1"/>
    <w:rsid w:val="0080303D"/>
    <w:rsid w:val="00803C50"/>
    <w:rsid w:val="00804D4D"/>
    <w:rsid w:val="00804E0B"/>
    <w:rsid w:val="008071EC"/>
    <w:rsid w:val="00810B82"/>
    <w:rsid w:val="00811B0F"/>
    <w:rsid w:val="00817638"/>
    <w:rsid w:val="00822DB8"/>
    <w:rsid w:val="00824326"/>
    <w:rsid w:val="00825650"/>
    <w:rsid w:val="0082572D"/>
    <w:rsid w:val="00827ABE"/>
    <w:rsid w:val="00833736"/>
    <w:rsid w:val="008342A5"/>
    <w:rsid w:val="0083551F"/>
    <w:rsid w:val="0083600E"/>
    <w:rsid w:val="00837CEC"/>
    <w:rsid w:val="00837CFB"/>
    <w:rsid w:val="00837E00"/>
    <w:rsid w:val="008405BE"/>
    <w:rsid w:val="00841984"/>
    <w:rsid w:val="00842B1E"/>
    <w:rsid w:val="00842EC3"/>
    <w:rsid w:val="00844602"/>
    <w:rsid w:val="008460FB"/>
    <w:rsid w:val="00847CE4"/>
    <w:rsid w:val="008500FF"/>
    <w:rsid w:val="00850393"/>
    <w:rsid w:val="008514BC"/>
    <w:rsid w:val="008529E3"/>
    <w:rsid w:val="00860383"/>
    <w:rsid w:val="00860878"/>
    <w:rsid w:val="00861F57"/>
    <w:rsid w:val="008646BC"/>
    <w:rsid w:val="0086693D"/>
    <w:rsid w:val="008719D8"/>
    <w:rsid w:val="0087382C"/>
    <w:rsid w:val="00875584"/>
    <w:rsid w:val="008757E6"/>
    <w:rsid w:val="0087658E"/>
    <w:rsid w:val="0087723E"/>
    <w:rsid w:val="00877E2B"/>
    <w:rsid w:val="00880698"/>
    <w:rsid w:val="008811D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82C"/>
    <w:rsid w:val="008959F2"/>
    <w:rsid w:val="00896A5B"/>
    <w:rsid w:val="008A0545"/>
    <w:rsid w:val="008A2C81"/>
    <w:rsid w:val="008A338F"/>
    <w:rsid w:val="008A396D"/>
    <w:rsid w:val="008A4292"/>
    <w:rsid w:val="008A69B0"/>
    <w:rsid w:val="008A714F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D7D68"/>
    <w:rsid w:val="008E14C8"/>
    <w:rsid w:val="008E306C"/>
    <w:rsid w:val="008E3612"/>
    <w:rsid w:val="008E3986"/>
    <w:rsid w:val="008E427F"/>
    <w:rsid w:val="008E567A"/>
    <w:rsid w:val="008E62F5"/>
    <w:rsid w:val="008F0172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2B6"/>
    <w:rsid w:val="00927491"/>
    <w:rsid w:val="009276F5"/>
    <w:rsid w:val="00927FCC"/>
    <w:rsid w:val="009300C9"/>
    <w:rsid w:val="009305A1"/>
    <w:rsid w:val="00931BCD"/>
    <w:rsid w:val="00940799"/>
    <w:rsid w:val="00941D90"/>
    <w:rsid w:val="00943356"/>
    <w:rsid w:val="00944B8B"/>
    <w:rsid w:val="00946673"/>
    <w:rsid w:val="009531BD"/>
    <w:rsid w:val="00954F95"/>
    <w:rsid w:val="00955762"/>
    <w:rsid w:val="00955B23"/>
    <w:rsid w:val="00955D3C"/>
    <w:rsid w:val="00960B2B"/>
    <w:rsid w:val="00960EB3"/>
    <w:rsid w:val="00963E33"/>
    <w:rsid w:val="00964B36"/>
    <w:rsid w:val="009666DC"/>
    <w:rsid w:val="009669A6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4513"/>
    <w:rsid w:val="0098597D"/>
    <w:rsid w:val="009864BD"/>
    <w:rsid w:val="00986ACB"/>
    <w:rsid w:val="0099021D"/>
    <w:rsid w:val="0099165A"/>
    <w:rsid w:val="00993824"/>
    <w:rsid w:val="00996B10"/>
    <w:rsid w:val="009970A0"/>
    <w:rsid w:val="009A0D60"/>
    <w:rsid w:val="009A3809"/>
    <w:rsid w:val="009A3F72"/>
    <w:rsid w:val="009A4137"/>
    <w:rsid w:val="009A5030"/>
    <w:rsid w:val="009A7612"/>
    <w:rsid w:val="009B0B4E"/>
    <w:rsid w:val="009B45C6"/>
    <w:rsid w:val="009B686F"/>
    <w:rsid w:val="009B7288"/>
    <w:rsid w:val="009C1EB0"/>
    <w:rsid w:val="009C3D7C"/>
    <w:rsid w:val="009C509D"/>
    <w:rsid w:val="009C6A03"/>
    <w:rsid w:val="009C7196"/>
    <w:rsid w:val="009D295E"/>
    <w:rsid w:val="009D30AB"/>
    <w:rsid w:val="009D38F8"/>
    <w:rsid w:val="009D47A2"/>
    <w:rsid w:val="009D7E93"/>
    <w:rsid w:val="009E2910"/>
    <w:rsid w:val="009E29A7"/>
    <w:rsid w:val="009E47EE"/>
    <w:rsid w:val="009E51A8"/>
    <w:rsid w:val="009E78C7"/>
    <w:rsid w:val="009F11E4"/>
    <w:rsid w:val="009F2D75"/>
    <w:rsid w:val="009F5B9E"/>
    <w:rsid w:val="009F7954"/>
    <w:rsid w:val="00A014BC"/>
    <w:rsid w:val="00A049C6"/>
    <w:rsid w:val="00A051AF"/>
    <w:rsid w:val="00A072AE"/>
    <w:rsid w:val="00A12282"/>
    <w:rsid w:val="00A14647"/>
    <w:rsid w:val="00A14CF2"/>
    <w:rsid w:val="00A160A0"/>
    <w:rsid w:val="00A17DA9"/>
    <w:rsid w:val="00A2368D"/>
    <w:rsid w:val="00A2403D"/>
    <w:rsid w:val="00A25C65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507B1"/>
    <w:rsid w:val="00A52F02"/>
    <w:rsid w:val="00A530B5"/>
    <w:rsid w:val="00A53EDC"/>
    <w:rsid w:val="00A5591F"/>
    <w:rsid w:val="00A5736D"/>
    <w:rsid w:val="00A607EF"/>
    <w:rsid w:val="00A60E86"/>
    <w:rsid w:val="00A627D1"/>
    <w:rsid w:val="00A63773"/>
    <w:rsid w:val="00A66FBA"/>
    <w:rsid w:val="00A67729"/>
    <w:rsid w:val="00A67B0D"/>
    <w:rsid w:val="00A72583"/>
    <w:rsid w:val="00A7390B"/>
    <w:rsid w:val="00A751EC"/>
    <w:rsid w:val="00A82A36"/>
    <w:rsid w:val="00A86CBC"/>
    <w:rsid w:val="00A9056B"/>
    <w:rsid w:val="00A922A9"/>
    <w:rsid w:val="00A92E94"/>
    <w:rsid w:val="00A954CA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C7800"/>
    <w:rsid w:val="00AD110E"/>
    <w:rsid w:val="00AD139F"/>
    <w:rsid w:val="00AD1623"/>
    <w:rsid w:val="00AD2255"/>
    <w:rsid w:val="00AD2CC8"/>
    <w:rsid w:val="00AD35F1"/>
    <w:rsid w:val="00AD523F"/>
    <w:rsid w:val="00AD52D9"/>
    <w:rsid w:val="00AE1A15"/>
    <w:rsid w:val="00AE7911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2B4D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4393"/>
    <w:rsid w:val="00B44A1E"/>
    <w:rsid w:val="00B44F1D"/>
    <w:rsid w:val="00B4574C"/>
    <w:rsid w:val="00B459FA"/>
    <w:rsid w:val="00B45C3C"/>
    <w:rsid w:val="00B46123"/>
    <w:rsid w:val="00B46E8B"/>
    <w:rsid w:val="00B50734"/>
    <w:rsid w:val="00B50956"/>
    <w:rsid w:val="00B529CA"/>
    <w:rsid w:val="00B53029"/>
    <w:rsid w:val="00B570D1"/>
    <w:rsid w:val="00B57D41"/>
    <w:rsid w:val="00B57E9F"/>
    <w:rsid w:val="00B613E1"/>
    <w:rsid w:val="00B644BE"/>
    <w:rsid w:val="00B70535"/>
    <w:rsid w:val="00B71F94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1E1D"/>
    <w:rsid w:val="00B91F52"/>
    <w:rsid w:val="00B978F9"/>
    <w:rsid w:val="00BA1B52"/>
    <w:rsid w:val="00BA231A"/>
    <w:rsid w:val="00BA3A37"/>
    <w:rsid w:val="00BA4514"/>
    <w:rsid w:val="00BA748F"/>
    <w:rsid w:val="00BB064B"/>
    <w:rsid w:val="00BB2D36"/>
    <w:rsid w:val="00BB3637"/>
    <w:rsid w:val="00BB53CF"/>
    <w:rsid w:val="00BB6E00"/>
    <w:rsid w:val="00BB7DC1"/>
    <w:rsid w:val="00BC38D0"/>
    <w:rsid w:val="00BD1DFC"/>
    <w:rsid w:val="00BD4AE4"/>
    <w:rsid w:val="00BD4D7A"/>
    <w:rsid w:val="00BD4FA3"/>
    <w:rsid w:val="00BD775D"/>
    <w:rsid w:val="00BD787F"/>
    <w:rsid w:val="00BD7A5B"/>
    <w:rsid w:val="00BE1279"/>
    <w:rsid w:val="00BE18BD"/>
    <w:rsid w:val="00BE47DC"/>
    <w:rsid w:val="00BE57D0"/>
    <w:rsid w:val="00BF0278"/>
    <w:rsid w:val="00BF0810"/>
    <w:rsid w:val="00BF1621"/>
    <w:rsid w:val="00BF76EA"/>
    <w:rsid w:val="00C0173E"/>
    <w:rsid w:val="00C0235A"/>
    <w:rsid w:val="00C06C32"/>
    <w:rsid w:val="00C1274F"/>
    <w:rsid w:val="00C14B56"/>
    <w:rsid w:val="00C15029"/>
    <w:rsid w:val="00C17FB3"/>
    <w:rsid w:val="00C210F5"/>
    <w:rsid w:val="00C2131F"/>
    <w:rsid w:val="00C21899"/>
    <w:rsid w:val="00C24C91"/>
    <w:rsid w:val="00C30490"/>
    <w:rsid w:val="00C30F0D"/>
    <w:rsid w:val="00C3306B"/>
    <w:rsid w:val="00C3347E"/>
    <w:rsid w:val="00C33499"/>
    <w:rsid w:val="00C342FD"/>
    <w:rsid w:val="00C3447D"/>
    <w:rsid w:val="00C370A2"/>
    <w:rsid w:val="00C37E8E"/>
    <w:rsid w:val="00C4062B"/>
    <w:rsid w:val="00C43A2F"/>
    <w:rsid w:val="00C47419"/>
    <w:rsid w:val="00C51A1E"/>
    <w:rsid w:val="00C53CB7"/>
    <w:rsid w:val="00C54D4E"/>
    <w:rsid w:val="00C56026"/>
    <w:rsid w:val="00C604C6"/>
    <w:rsid w:val="00C62B14"/>
    <w:rsid w:val="00C634EB"/>
    <w:rsid w:val="00C65F0C"/>
    <w:rsid w:val="00C66DFE"/>
    <w:rsid w:val="00C6763E"/>
    <w:rsid w:val="00C704B9"/>
    <w:rsid w:val="00C70973"/>
    <w:rsid w:val="00C70CD4"/>
    <w:rsid w:val="00C7385F"/>
    <w:rsid w:val="00C74F25"/>
    <w:rsid w:val="00C75FA2"/>
    <w:rsid w:val="00C773B3"/>
    <w:rsid w:val="00C82195"/>
    <w:rsid w:val="00C82C75"/>
    <w:rsid w:val="00C835E1"/>
    <w:rsid w:val="00C871BC"/>
    <w:rsid w:val="00C936BA"/>
    <w:rsid w:val="00C93D4D"/>
    <w:rsid w:val="00C956FB"/>
    <w:rsid w:val="00CA1E7F"/>
    <w:rsid w:val="00CA4A01"/>
    <w:rsid w:val="00CB2141"/>
    <w:rsid w:val="00CB2A08"/>
    <w:rsid w:val="00CB3B5A"/>
    <w:rsid w:val="00CB4A42"/>
    <w:rsid w:val="00CB5270"/>
    <w:rsid w:val="00CC08FE"/>
    <w:rsid w:val="00CC1E83"/>
    <w:rsid w:val="00CC45DC"/>
    <w:rsid w:val="00CC5737"/>
    <w:rsid w:val="00CC756D"/>
    <w:rsid w:val="00CC7F10"/>
    <w:rsid w:val="00CD0D83"/>
    <w:rsid w:val="00CD13BD"/>
    <w:rsid w:val="00CD17B3"/>
    <w:rsid w:val="00CD49DE"/>
    <w:rsid w:val="00CD58D7"/>
    <w:rsid w:val="00CD5C83"/>
    <w:rsid w:val="00CE2104"/>
    <w:rsid w:val="00CE6DA2"/>
    <w:rsid w:val="00CE6E2E"/>
    <w:rsid w:val="00CE795B"/>
    <w:rsid w:val="00CF0704"/>
    <w:rsid w:val="00CF0F39"/>
    <w:rsid w:val="00CF4203"/>
    <w:rsid w:val="00CF4485"/>
    <w:rsid w:val="00CF5223"/>
    <w:rsid w:val="00CF5787"/>
    <w:rsid w:val="00CF59C1"/>
    <w:rsid w:val="00D00024"/>
    <w:rsid w:val="00D00C23"/>
    <w:rsid w:val="00D0349A"/>
    <w:rsid w:val="00D04580"/>
    <w:rsid w:val="00D13360"/>
    <w:rsid w:val="00D143B6"/>
    <w:rsid w:val="00D1694E"/>
    <w:rsid w:val="00D21667"/>
    <w:rsid w:val="00D23ABE"/>
    <w:rsid w:val="00D24060"/>
    <w:rsid w:val="00D26358"/>
    <w:rsid w:val="00D31C46"/>
    <w:rsid w:val="00D32B2D"/>
    <w:rsid w:val="00D32C99"/>
    <w:rsid w:val="00D34491"/>
    <w:rsid w:val="00D36F7D"/>
    <w:rsid w:val="00D4141A"/>
    <w:rsid w:val="00D4146D"/>
    <w:rsid w:val="00D41A27"/>
    <w:rsid w:val="00D451C3"/>
    <w:rsid w:val="00D4578E"/>
    <w:rsid w:val="00D501EA"/>
    <w:rsid w:val="00D519E3"/>
    <w:rsid w:val="00D52281"/>
    <w:rsid w:val="00D5378C"/>
    <w:rsid w:val="00D569A2"/>
    <w:rsid w:val="00D56D42"/>
    <w:rsid w:val="00D60C84"/>
    <w:rsid w:val="00D6216A"/>
    <w:rsid w:val="00D621CE"/>
    <w:rsid w:val="00D626A0"/>
    <w:rsid w:val="00D64715"/>
    <w:rsid w:val="00D654A9"/>
    <w:rsid w:val="00D7533C"/>
    <w:rsid w:val="00D765FA"/>
    <w:rsid w:val="00D76A38"/>
    <w:rsid w:val="00D80C61"/>
    <w:rsid w:val="00D81DAE"/>
    <w:rsid w:val="00D84FE8"/>
    <w:rsid w:val="00D85432"/>
    <w:rsid w:val="00D86961"/>
    <w:rsid w:val="00D90AD7"/>
    <w:rsid w:val="00D91D86"/>
    <w:rsid w:val="00D927AC"/>
    <w:rsid w:val="00D92E59"/>
    <w:rsid w:val="00D947D2"/>
    <w:rsid w:val="00D96866"/>
    <w:rsid w:val="00DA1DA9"/>
    <w:rsid w:val="00DA3763"/>
    <w:rsid w:val="00DA53EA"/>
    <w:rsid w:val="00DA56FD"/>
    <w:rsid w:val="00DA59D6"/>
    <w:rsid w:val="00DA6731"/>
    <w:rsid w:val="00DB0597"/>
    <w:rsid w:val="00DB098B"/>
    <w:rsid w:val="00DB13C7"/>
    <w:rsid w:val="00DB2EFA"/>
    <w:rsid w:val="00DB3F59"/>
    <w:rsid w:val="00DB44D4"/>
    <w:rsid w:val="00DB49D6"/>
    <w:rsid w:val="00DB6BFA"/>
    <w:rsid w:val="00DB7BB6"/>
    <w:rsid w:val="00DC4232"/>
    <w:rsid w:val="00DC6DF8"/>
    <w:rsid w:val="00DD19C2"/>
    <w:rsid w:val="00DD3209"/>
    <w:rsid w:val="00DD44C2"/>
    <w:rsid w:val="00DD47C3"/>
    <w:rsid w:val="00DD6C73"/>
    <w:rsid w:val="00DE32DC"/>
    <w:rsid w:val="00DE36B9"/>
    <w:rsid w:val="00DE3829"/>
    <w:rsid w:val="00DE489C"/>
    <w:rsid w:val="00DE5259"/>
    <w:rsid w:val="00DE5CF7"/>
    <w:rsid w:val="00DE6100"/>
    <w:rsid w:val="00DE7018"/>
    <w:rsid w:val="00DF0536"/>
    <w:rsid w:val="00DF0692"/>
    <w:rsid w:val="00DF1B03"/>
    <w:rsid w:val="00DF20AC"/>
    <w:rsid w:val="00DF3EE9"/>
    <w:rsid w:val="00DF4A68"/>
    <w:rsid w:val="00DF51B0"/>
    <w:rsid w:val="00E01A8B"/>
    <w:rsid w:val="00E030E7"/>
    <w:rsid w:val="00E03986"/>
    <w:rsid w:val="00E0598B"/>
    <w:rsid w:val="00E104C4"/>
    <w:rsid w:val="00E10D3A"/>
    <w:rsid w:val="00E12A19"/>
    <w:rsid w:val="00E13C2B"/>
    <w:rsid w:val="00E14AC7"/>
    <w:rsid w:val="00E15EF7"/>
    <w:rsid w:val="00E17480"/>
    <w:rsid w:val="00E208E2"/>
    <w:rsid w:val="00E22F95"/>
    <w:rsid w:val="00E24EC0"/>
    <w:rsid w:val="00E279EC"/>
    <w:rsid w:val="00E3560C"/>
    <w:rsid w:val="00E37969"/>
    <w:rsid w:val="00E40FDB"/>
    <w:rsid w:val="00E42A4B"/>
    <w:rsid w:val="00E43B9A"/>
    <w:rsid w:val="00E43F0B"/>
    <w:rsid w:val="00E535E5"/>
    <w:rsid w:val="00E540E8"/>
    <w:rsid w:val="00E556C6"/>
    <w:rsid w:val="00E57C8B"/>
    <w:rsid w:val="00E61F5F"/>
    <w:rsid w:val="00E62504"/>
    <w:rsid w:val="00E70AC6"/>
    <w:rsid w:val="00E721E5"/>
    <w:rsid w:val="00E75243"/>
    <w:rsid w:val="00E752A3"/>
    <w:rsid w:val="00E754EA"/>
    <w:rsid w:val="00E82A58"/>
    <w:rsid w:val="00E82E78"/>
    <w:rsid w:val="00E852CC"/>
    <w:rsid w:val="00E85DAF"/>
    <w:rsid w:val="00E86E8A"/>
    <w:rsid w:val="00E8725B"/>
    <w:rsid w:val="00E92697"/>
    <w:rsid w:val="00E944CB"/>
    <w:rsid w:val="00E964A6"/>
    <w:rsid w:val="00E97ADC"/>
    <w:rsid w:val="00EA0726"/>
    <w:rsid w:val="00EA260F"/>
    <w:rsid w:val="00EA398F"/>
    <w:rsid w:val="00EA5530"/>
    <w:rsid w:val="00EA5827"/>
    <w:rsid w:val="00EA61CC"/>
    <w:rsid w:val="00EB00E3"/>
    <w:rsid w:val="00EB171F"/>
    <w:rsid w:val="00EB218E"/>
    <w:rsid w:val="00EB2A12"/>
    <w:rsid w:val="00EB46A0"/>
    <w:rsid w:val="00EB4D53"/>
    <w:rsid w:val="00EB7CF1"/>
    <w:rsid w:val="00EC02E0"/>
    <w:rsid w:val="00EC594D"/>
    <w:rsid w:val="00EC5B7C"/>
    <w:rsid w:val="00ED1F90"/>
    <w:rsid w:val="00ED21C4"/>
    <w:rsid w:val="00ED405A"/>
    <w:rsid w:val="00ED4E36"/>
    <w:rsid w:val="00EE0BD9"/>
    <w:rsid w:val="00EE33A6"/>
    <w:rsid w:val="00EE39DD"/>
    <w:rsid w:val="00EE41B8"/>
    <w:rsid w:val="00EF05A9"/>
    <w:rsid w:val="00EF08AE"/>
    <w:rsid w:val="00EF2C68"/>
    <w:rsid w:val="00EF6560"/>
    <w:rsid w:val="00F00BA3"/>
    <w:rsid w:val="00F028E4"/>
    <w:rsid w:val="00F03B86"/>
    <w:rsid w:val="00F0687C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26005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2A40"/>
    <w:rsid w:val="00F7614E"/>
    <w:rsid w:val="00F7644C"/>
    <w:rsid w:val="00F769D9"/>
    <w:rsid w:val="00F77732"/>
    <w:rsid w:val="00F778E2"/>
    <w:rsid w:val="00F812AA"/>
    <w:rsid w:val="00F82DA3"/>
    <w:rsid w:val="00F86376"/>
    <w:rsid w:val="00F8646B"/>
    <w:rsid w:val="00F87E31"/>
    <w:rsid w:val="00F9027E"/>
    <w:rsid w:val="00F9203B"/>
    <w:rsid w:val="00FA01CC"/>
    <w:rsid w:val="00FA0D20"/>
    <w:rsid w:val="00FA3256"/>
    <w:rsid w:val="00FA5703"/>
    <w:rsid w:val="00FA61EE"/>
    <w:rsid w:val="00FB0B70"/>
    <w:rsid w:val="00FB0BBE"/>
    <w:rsid w:val="00FB1ACD"/>
    <w:rsid w:val="00FB2187"/>
    <w:rsid w:val="00FB6994"/>
    <w:rsid w:val="00FB6B7B"/>
    <w:rsid w:val="00FC04F3"/>
    <w:rsid w:val="00FC0C29"/>
    <w:rsid w:val="00FC0F4A"/>
    <w:rsid w:val="00FC19B5"/>
    <w:rsid w:val="00FC5AAA"/>
    <w:rsid w:val="00FC79AB"/>
    <w:rsid w:val="00FC7EA4"/>
    <w:rsid w:val="00FD6239"/>
    <w:rsid w:val="00FD7961"/>
    <w:rsid w:val="00FD7EA2"/>
    <w:rsid w:val="00FE0BEC"/>
    <w:rsid w:val="00FE45C9"/>
    <w:rsid w:val="00FF1E4C"/>
    <w:rsid w:val="00FF305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784C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474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184661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764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449083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veyoursaygloucestershire.uk.engagementhq.com/local-development-guide-consult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proposed-reforms-to-the-national-planning-policy-framework-and-other-changes-to-the-planning-system/proposed-reforms-to-the-national-planning-policy-framework-and-other-changes-to-the-planning-sy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8080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2024-09-19T11:40:00Z</cp:lastPrinted>
  <dcterms:created xsi:type="dcterms:W3CDTF">2024-09-27T11:23:00Z</dcterms:created>
  <dcterms:modified xsi:type="dcterms:W3CDTF">2024-09-27T11:23:00Z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